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59436" w14:textId="46AA30C0" w:rsidR="008F3B99" w:rsidRDefault="008F3B99" w:rsidP="008F3B99">
      <w:pPr>
        <w:rPr>
          <w:rFonts w:ascii="ＭＳ Ｐ明朝" w:eastAsia="ＭＳ Ｐ明朝" w:hAnsi="ＭＳ Ｐ明朝"/>
          <w:sz w:val="24"/>
        </w:rPr>
      </w:pPr>
      <w:r w:rsidRPr="008F3B99">
        <w:rPr>
          <w:rFonts w:ascii="ＭＳ Ｐ明朝" w:eastAsia="ＭＳ Ｐ明朝" w:hAnsi="ＭＳ Ｐ明朝"/>
          <w:sz w:val="24"/>
        </w:rPr>
        <w:t>ペテロ#3</w:t>
      </w:r>
      <w:r>
        <w:rPr>
          <w:rFonts w:ascii="ＭＳ Ｐ明朝" w:eastAsia="ＭＳ Ｐ明朝" w:hAnsi="ＭＳ Ｐ明朝" w:hint="eastAsia"/>
          <w:sz w:val="24"/>
        </w:rPr>
        <w:t>2</w:t>
      </w:r>
      <w:r w:rsidRPr="008F3B99">
        <w:rPr>
          <w:rFonts w:ascii="ＭＳ Ｐ明朝" w:eastAsia="ＭＳ Ｐ明朝" w:hAnsi="ＭＳ Ｐ明朝"/>
          <w:sz w:val="24"/>
        </w:rPr>
        <w:t xml:space="preserve"> </w:t>
      </w:r>
    </w:p>
    <w:p w14:paraId="0D1F3C3B" w14:textId="77777777" w:rsidR="008F3B99" w:rsidRDefault="008F3B99" w:rsidP="008F3B99">
      <w:pPr>
        <w:rPr>
          <w:rFonts w:ascii="ＭＳ Ｐ明朝" w:eastAsia="ＭＳ Ｐ明朝" w:hAnsi="ＭＳ Ｐ明朝"/>
          <w:sz w:val="24"/>
        </w:rPr>
      </w:pPr>
    </w:p>
    <w:p w14:paraId="3F81FB28" w14:textId="18338FC5" w:rsidR="008F3B99" w:rsidRPr="002E053F" w:rsidRDefault="008F3B99" w:rsidP="008F3B99">
      <w:pPr>
        <w:rPr>
          <w:rFonts w:ascii="HGP明朝E" w:eastAsia="HGP明朝E" w:hAnsi="HGP明朝E"/>
          <w:sz w:val="24"/>
        </w:rPr>
      </w:pPr>
      <w:r w:rsidRPr="002E053F">
        <w:rPr>
          <w:rFonts w:ascii="HGP明朝E" w:eastAsia="HGP明朝E" w:hAnsi="HGP明朝E" w:hint="eastAsia"/>
          <w:sz w:val="24"/>
        </w:rPr>
        <w:t>霊的に成長するための挑戦　第一ペテロ</w:t>
      </w:r>
      <w:r w:rsidRPr="002E053F">
        <w:rPr>
          <w:rFonts w:ascii="HGP明朝E" w:eastAsia="HGP明朝E" w:hAnsi="HGP明朝E"/>
          <w:sz w:val="24"/>
        </w:rPr>
        <w:t>1章21-25節</w:t>
      </w:r>
    </w:p>
    <w:p w14:paraId="549A421B" w14:textId="77777777" w:rsidR="008F3B99" w:rsidRPr="008F3B99" w:rsidRDefault="008F3B99" w:rsidP="008F3B99">
      <w:pPr>
        <w:rPr>
          <w:rFonts w:ascii="ＭＳ Ｐ明朝" w:eastAsia="ＭＳ Ｐ明朝" w:hAnsi="ＭＳ Ｐ明朝"/>
          <w:sz w:val="24"/>
        </w:rPr>
      </w:pPr>
      <w:r w:rsidRPr="008F3B99">
        <w:rPr>
          <w:rFonts w:ascii="ＭＳ Ｐ明朝" w:eastAsia="ＭＳ Ｐ明朝" w:hAnsi="ＭＳ Ｐ明朝" w:hint="eastAsia"/>
          <w:sz w:val="24"/>
        </w:rPr>
        <w:t>ペテロの手紙</w:t>
      </w:r>
      <w:r w:rsidRPr="008F3B99">
        <w:rPr>
          <w:rFonts w:ascii="ＭＳ Ｐ明朝" w:eastAsia="ＭＳ Ｐ明朝" w:hAnsi="ＭＳ Ｐ明朝"/>
          <w:sz w:val="24"/>
        </w:rPr>
        <w:t xml:space="preserve"> #32</w:t>
      </w:r>
    </w:p>
    <w:p w14:paraId="026EDA57" w14:textId="0E700998" w:rsidR="008F3B99" w:rsidRPr="008F3B99" w:rsidRDefault="008F3B99" w:rsidP="008F3B99">
      <w:pPr>
        <w:rPr>
          <w:rFonts w:ascii="ＭＳ Ｐ明朝" w:eastAsia="ＭＳ Ｐ明朝" w:hAnsi="ＭＳ Ｐ明朝"/>
          <w:sz w:val="24"/>
        </w:rPr>
      </w:pPr>
      <w:r w:rsidRPr="008F3B99">
        <w:rPr>
          <w:rFonts w:ascii="ＭＳ Ｐ明朝" w:eastAsia="ＭＳ Ｐ明朝" w:hAnsi="ＭＳ Ｐ明朝" w:hint="eastAsia"/>
          <w:sz w:val="24"/>
        </w:rPr>
        <w:t>ロバート・</w:t>
      </w:r>
      <w:r w:rsidRPr="008F3B99">
        <w:rPr>
          <w:rFonts w:ascii="ＭＳ Ｐ明朝" w:eastAsia="ＭＳ Ｐ明朝" w:hAnsi="ＭＳ Ｐ明朝"/>
          <w:sz w:val="24"/>
        </w:rPr>
        <w:t>D・ルギンビル博士</w:t>
      </w:r>
      <w:r>
        <w:rPr>
          <w:rFonts w:ascii="ＭＳ Ｐ明朝" w:eastAsia="ＭＳ Ｐ明朝" w:hAnsi="ＭＳ Ｐ明朝" w:hint="eastAsia"/>
          <w:sz w:val="24"/>
        </w:rPr>
        <w:t>著</w:t>
      </w:r>
    </w:p>
    <w:p w14:paraId="71BAE9AF" w14:textId="77777777" w:rsidR="008F3B99" w:rsidRPr="008F3B99" w:rsidRDefault="008F3B99" w:rsidP="008F3B99">
      <w:pPr>
        <w:rPr>
          <w:rFonts w:ascii="ＭＳ Ｐ明朝" w:eastAsia="ＭＳ Ｐ明朝" w:hAnsi="ＭＳ Ｐ明朝"/>
          <w:sz w:val="24"/>
        </w:rPr>
      </w:pPr>
    </w:p>
    <w:p w14:paraId="2AA3D39E" w14:textId="77777777" w:rsidR="008F3B99" w:rsidRPr="008F3B99" w:rsidRDefault="008F3B99" w:rsidP="008F3B99">
      <w:pPr>
        <w:rPr>
          <w:rFonts w:ascii="ＭＳ Ｐ明朝" w:eastAsia="ＭＳ Ｐ明朝" w:hAnsi="ＭＳ Ｐ明朝"/>
          <w:sz w:val="24"/>
        </w:rPr>
      </w:pPr>
      <w:r w:rsidRPr="008F3B99">
        <w:rPr>
          <w:rFonts w:ascii="ＭＳ Ｐ明朝" w:eastAsia="ＭＳ Ｐ明朝" w:hAnsi="ＭＳ Ｐ明朝" w:hint="eastAsia"/>
          <w:sz w:val="24"/>
        </w:rPr>
        <w:t>第一ペテロ</w:t>
      </w:r>
      <w:r w:rsidRPr="008F3B99">
        <w:rPr>
          <w:rFonts w:ascii="ＭＳ Ｐ明朝" w:eastAsia="ＭＳ Ｐ明朝" w:hAnsi="ＭＳ Ｐ明朝"/>
          <w:sz w:val="24"/>
        </w:rPr>
        <w:t>1章22-25節</w:t>
      </w:r>
    </w:p>
    <w:p w14:paraId="39EA1894" w14:textId="603DE51A" w:rsidR="008F3B99" w:rsidRPr="008F3B99" w:rsidRDefault="008F3B99" w:rsidP="008F3B99">
      <w:pPr>
        <w:ind w:left="240" w:firstLine="240"/>
        <w:rPr>
          <w:rFonts w:ascii="BIZ UDPゴシック" w:eastAsia="BIZ UDPゴシック" w:hAnsi="BIZ UDPゴシック"/>
          <w:sz w:val="24"/>
        </w:rPr>
      </w:pPr>
      <w:r w:rsidRPr="008F3B99">
        <w:rPr>
          <w:rFonts w:ascii="ＭＳ Ｐ明朝" w:eastAsia="ＭＳ Ｐ明朝" w:hAnsi="ＭＳ Ｐ明朝"/>
          <w:sz w:val="24"/>
        </w:rPr>
        <w:t xml:space="preserve">(22) </w:t>
      </w:r>
      <w:r w:rsidRPr="008F3B99">
        <w:rPr>
          <w:rFonts w:ascii="BIZ UDPゴシック" w:eastAsia="BIZ UDPゴシック" w:hAnsi="BIZ UDPゴシック"/>
          <w:sz w:val="24"/>
        </w:rPr>
        <w:t>あなたがたは今、真理に従うことによって心を聖別したのだから、兄弟愛が偽りのないものとなるよう、互いに固く愛し合いなさい。</w:t>
      </w:r>
      <w:r w:rsidRPr="008F3B99">
        <w:rPr>
          <w:rFonts w:ascii="ＭＳ Ｐ明朝" w:eastAsia="ＭＳ Ｐ明朝" w:hAnsi="ＭＳ Ｐ明朝"/>
          <w:sz w:val="24"/>
        </w:rPr>
        <w:t>(23)</w:t>
      </w:r>
      <w:r w:rsidRPr="008F3B99">
        <w:rPr>
          <w:rFonts w:ascii="BIZ UDPゴシック" w:eastAsia="BIZ UDPゴシック" w:hAnsi="BIZ UDPゴシック"/>
          <w:sz w:val="24"/>
        </w:rPr>
        <w:t>［なぜなら、あなたがたは］朽ちる種からではなく、永遠に生きて存続する神のみことばによって、新しく生まれたからである。</w:t>
      </w:r>
      <w:r w:rsidRPr="008F3B99">
        <w:rPr>
          <w:rFonts w:ascii="ＭＳ Ｐ明朝" w:eastAsia="ＭＳ Ｐ明朝" w:hAnsi="ＭＳ Ｐ明朝"/>
          <w:sz w:val="24"/>
        </w:rPr>
        <w:t>(24)［</w:t>
      </w:r>
      <w:hyperlink r:id="rId7" w:anchor="40:6" w:tooltip="声が聞える、「呼ばわれ」。わたしは言った、「なんと呼ばわりましょうか」。「人はみな草だ。その麗しさは、すべて野の花のようだ。 " w:history="1">
        <w:r w:rsidRPr="00F935C1">
          <w:rPr>
            <w:rStyle w:val="ab"/>
            <w:rFonts w:ascii="ＭＳ Ｐ明朝" w:eastAsia="ＭＳ Ｐ明朝" w:hAnsi="ＭＳ Ｐ明朝"/>
            <w:sz w:val="24"/>
          </w:rPr>
          <w:t>イザヤ40章6節</w:t>
        </w:r>
      </w:hyperlink>
      <w:r w:rsidRPr="008F3B99">
        <w:rPr>
          <w:rFonts w:ascii="ＭＳ Ｐ明朝" w:eastAsia="ＭＳ Ｐ明朝" w:hAnsi="ＭＳ Ｐ明朝"/>
          <w:sz w:val="24"/>
        </w:rPr>
        <w:t>後半</w:t>
      </w:r>
      <w:r w:rsidR="00F935C1">
        <w:rPr>
          <w:rFonts w:ascii="ＭＳ Ｐ明朝" w:eastAsia="ＭＳ Ｐ明朝" w:hAnsi="ＭＳ Ｐ明朝" w:hint="eastAsia"/>
          <w:sz w:val="24"/>
        </w:rPr>
        <w:t xml:space="preserve">, </w:t>
      </w:r>
      <w:hyperlink r:id="rId8" w:anchor="40:8" w:tooltip="草は枯れ、花はしぼむ。しかし、われわれの神の言葉はとこしえに変ることはない」。 " w:history="1">
        <w:r w:rsidRPr="00F935C1">
          <w:rPr>
            <w:rStyle w:val="ab"/>
            <w:rFonts w:ascii="ＭＳ Ｐ明朝" w:eastAsia="ＭＳ Ｐ明朝" w:hAnsi="ＭＳ Ｐ明朝"/>
            <w:sz w:val="24"/>
          </w:rPr>
          <w:t>40章8節</w:t>
        </w:r>
      </w:hyperlink>
      <w:r w:rsidRPr="008F3B99">
        <w:rPr>
          <w:rFonts w:ascii="ＭＳ Ｐ明朝" w:eastAsia="ＭＳ Ｐ明朝" w:hAnsi="ＭＳ Ｐ明朝"/>
          <w:sz w:val="24"/>
        </w:rPr>
        <w:t>にあるように］</w:t>
      </w:r>
      <w:r w:rsidRPr="008F3B99">
        <w:rPr>
          <w:rFonts w:ascii="BIZ UDPゴシック" w:eastAsia="BIZ UDPゴシック" w:hAnsi="BIZ UDPゴシック"/>
          <w:sz w:val="24"/>
        </w:rPr>
        <w:t>「すべての肉なる者は草のようであり、その栄華はすべて草の咲かせる花のようである。草は枯れ、その花は地に落ちる。</w:t>
      </w:r>
      <w:r w:rsidRPr="008F3B99">
        <w:rPr>
          <w:rFonts w:ascii="ＭＳ Ｐ明朝" w:eastAsia="ＭＳ Ｐ明朝" w:hAnsi="ＭＳ Ｐ明朝"/>
          <w:sz w:val="24"/>
        </w:rPr>
        <w:t xml:space="preserve">(25) </w:t>
      </w:r>
      <w:r w:rsidRPr="008F3B99">
        <w:rPr>
          <w:rFonts w:ascii="BIZ UDPゴシック" w:eastAsia="BIZ UDPゴシック" w:hAnsi="BIZ UDPゴシック"/>
          <w:sz w:val="24"/>
        </w:rPr>
        <w:t>しかし、主のみことばは永遠に存続する」。これこそ、あなたがたに伝えられた良い知らせ</w:t>
      </w:r>
      <w:r w:rsidRPr="008F3B99">
        <w:rPr>
          <w:rFonts w:ascii="BIZ UDPゴシック" w:eastAsia="BIZ UDPゴシック" w:hAnsi="BIZ UDPゴシック" w:hint="eastAsia"/>
          <w:sz w:val="24"/>
        </w:rPr>
        <w:t>のみことばである。</w:t>
      </w:r>
    </w:p>
    <w:p w14:paraId="64BDC599" w14:textId="77777777" w:rsidR="008F3B99" w:rsidRPr="008F3B99" w:rsidRDefault="008F3B99" w:rsidP="008F3B99">
      <w:pPr>
        <w:rPr>
          <w:rFonts w:ascii="ＭＳ Ｐ明朝" w:eastAsia="ＭＳ Ｐ明朝" w:hAnsi="ＭＳ Ｐ明朝"/>
          <w:sz w:val="24"/>
        </w:rPr>
      </w:pPr>
    </w:p>
    <w:p w14:paraId="5F5264A2" w14:textId="79BF54E3" w:rsidR="008F3B99" w:rsidRPr="008F3B99" w:rsidRDefault="008F3B99" w:rsidP="008F3B99">
      <w:pPr>
        <w:rPr>
          <w:rFonts w:ascii="ＭＳ Ｐ明朝" w:eastAsia="ＭＳ Ｐ明朝" w:hAnsi="ＭＳ Ｐ明朝"/>
          <w:sz w:val="24"/>
        </w:rPr>
      </w:pPr>
      <w:r w:rsidRPr="00F935C1">
        <w:rPr>
          <w:rFonts w:ascii="HGP明朝E" w:eastAsia="HGP明朝E" w:hAnsi="HGP明朝E" w:hint="eastAsia"/>
          <w:sz w:val="24"/>
        </w:rPr>
        <w:t>はじめに：</w:t>
      </w:r>
      <w:r w:rsidRPr="00F935C1">
        <w:rPr>
          <w:rFonts w:ascii="HGP明朝E" w:eastAsia="HGP明朝E" w:hAnsi="HGP明朝E"/>
          <w:sz w:val="24"/>
        </w:rPr>
        <w:t xml:space="preserve"> </w:t>
      </w:r>
      <w:r w:rsidRPr="008F3B99">
        <w:rPr>
          <w:rFonts w:ascii="ＭＳ Ｐ明朝" w:eastAsia="ＭＳ Ｐ明朝" w:hAnsi="ＭＳ Ｐ明朝"/>
          <w:sz w:val="24"/>
        </w:rPr>
        <w:t>個々の節の釈義に進む前に、この四節を貫く中心的な主題は、信者が救われた後も、救いへと導いたのと同じ良い取り組み方と歩み方を続け、それによって成長し、前進し、主のために実を結ぶ必要があるということである、と指摘しておくべきでしょう。私たちは今、真理によって神の御前で聖なる者とされ、聖別されました――すなわち、</w:t>
      </w:r>
      <w:r w:rsidR="00341F9E">
        <w:rPr>
          <w:rFonts w:ascii="ＭＳ Ｐ明朝" w:eastAsia="ＭＳ Ｐ明朝" w:hAnsi="ＭＳ Ｐ明朝" w:hint="eastAsia"/>
          <w:sz w:val="24"/>
        </w:rPr>
        <w:t>立場上の</w:t>
      </w:r>
      <w:r w:rsidRPr="008F3B99">
        <w:rPr>
          <w:rFonts w:ascii="ＭＳ Ｐ明朝" w:eastAsia="ＭＳ Ｐ明朝" w:hAnsi="ＭＳ Ｐ明朝"/>
          <w:sz w:val="24"/>
        </w:rPr>
        <w:t>聖別です（福音を信じることによって、恵みにより救われたのです）。そして、それ以後も同じようにクリスチャンとしての歩みを進めることが私たちに求められています。すなわち、同じ神のみことばを信</w:t>
      </w:r>
      <w:r w:rsidRPr="008F3B99">
        <w:rPr>
          <w:rFonts w:ascii="ＭＳ Ｐ明朝" w:eastAsia="ＭＳ Ｐ明朝" w:hAnsi="ＭＳ Ｐ明朝" w:hint="eastAsia"/>
          <w:sz w:val="24"/>
        </w:rPr>
        <w:t>じ、それを適用することによって、</w:t>
      </w:r>
      <w:r w:rsidRPr="00F935C1">
        <w:rPr>
          <w:rFonts w:ascii="HGP明朝E" w:eastAsia="HGP明朝E" w:hAnsi="HGP明朝E" w:hint="eastAsia"/>
          <w:sz w:val="24"/>
        </w:rPr>
        <w:t>経験的</w:t>
      </w:r>
      <w:r w:rsidRPr="008F3B99">
        <w:rPr>
          <w:rFonts w:ascii="ＭＳ Ｐ明朝" w:eastAsia="ＭＳ Ｐ明朝" w:hAnsi="ＭＳ Ｐ明朝" w:hint="eastAsia"/>
          <w:sz w:val="24"/>
        </w:rPr>
        <w:t>聖別を追い求めることです。それによって、キリストと共に歩む私たちの行動と、その御体である教会に仕える私たちの働きが、今や「キリストにある者」として私たちが持っているすばらしい立場にふさわしいものとなるためです。</w:t>
      </w:r>
    </w:p>
    <w:p w14:paraId="76EB83D3" w14:textId="77777777" w:rsidR="008F3B99" w:rsidRPr="008F3B99" w:rsidRDefault="008F3B99" w:rsidP="008F3B99">
      <w:pPr>
        <w:rPr>
          <w:rFonts w:ascii="ＭＳ Ｐ明朝" w:eastAsia="ＭＳ Ｐ明朝" w:hAnsi="ＭＳ Ｐ明朝"/>
          <w:sz w:val="24"/>
        </w:rPr>
      </w:pPr>
    </w:p>
    <w:p w14:paraId="442D21D9" w14:textId="77777777" w:rsidR="008F3B99" w:rsidRPr="008F3B99" w:rsidRDefault="008F3B99" w:rsidP="00F935C1">
      <w:pPr>
        <w:ind w:firstLine="240"/>
        <w:rPr>
          <w:rFonts w:ascii="ＭＳ Ｐ明朝" w:eastAsia="ＭＳ Ｐ明朝" w:hAnsi="ＭＳ Ｐ明朝"/>
          <w:sz w:val="24"/>
        </w:rPr>
      </w:pPr>
      <w:r w:rsidRPr="008F3B99">
        <w:rPr>
          <w:rFonts w:ascii="ＭＳ Ｐ明朝" w:eastAsia="ＭＳ Ｐ明朝" w:hAnsi="ＭＳ Ｐ明朝" w:hint="eastAsia"/>
          <w:sz w:val="24"/>
        </w:rPr>
        <w:t>私たちを救ったみことばという同じ種こそ、今や私たちが、自分の人生に対する主のみこころを成し遂げるために、引き続き細心の注意を向けなければならない神のみことばそのものです。なぜなら、この世にある真理以外のすべてのものは取り除かれてしまいますが、神のみことばは永遠に存続するからです。私たちもまた、その同じ神のみことばによって新しく生まれたのですから、愛する主と共に永遠に存続します――そして救いの後も、みことばに注意を払い続け、それを自分の人生に適用することによって勝ち取った報いを、永遠に楽しむことになるのです。</w:t>
      </w:r>
    </w:p>
    <w:p w14:paraId="127866C3" w14:textId="77777777" w:rsidR="008F3B99" w:rsidRPr="008F3B99" w:rsidRDefault="008F3B99" w:rsidP="008F3B99">
      <w:pPr>
        <w:rPr>
          <w:rFonts w:ascii="ＭＳ Ｐ明朝" w:eastAsia="ＭＳ Ｐ明朝" w:hAnsi="ＭＳ Ｐ明朝"/>
          <w:sz w:val="24"/>
        </w:rPr>
      </w:pPr>
    </w:p>
    <w:p w14:paraId="300B1404" w14:textId="74108CD1" w:rsidR="008F3B99" w:rsidRPr="008F3B99" w:rsidRDefault="008F3B99" w:rsidP="00F935C1">
      <w:pPr>
        <w:ind w:left="240" w:firstLine="240"/>
        <w:rPr>
          <w:rFonts w:ascii="ＭＳ Ｐ明朝" w:eastAsia="ＭＳ Ｐ明朝" w:hAnsi="ＭＳ Ｐ明朝"/>
          <w:sz w:val="24"/>
        </w:rPr>
      </w:pPr>
      <w:r w:rsidRPr="00F935C1">
        <w:rPr>
          <w:rFonts w:ascii="BIZ UDPゴシック" w:eastAsia="BIZ UDPゴシック" w:hAnsi="BIZ UDPゴシック" w:hint="eastAsia"/>
          <w:sz w:val="24"/>
        </w:rPr>
        <w:t>しかし、あなたがたが到達したところに応じて、</w:t>
      </w:r>
      <w:r w:rsidRPr="00341F9E">
        <w:rPr>
          <w:rFonts w:ascii="HGP明朝E" w:eastAsia="HGP明朝E" w:hAnsi="HGP明朝E" w:hint="eastAsia"/>
          <w:b/>
          <w:bCs/>
          <w:sz w:val="24"/>
        </w:rPr>
        <w:t>同じ道を</w:t>
      </w:r>
      <w:r w:rsidRPr="00F935C1">
        <w:rPr>
          <w:rFonts w:ascii="ＭＳ Ｐ明朝" w:eastAsia="ＭＳ Ｐ明朝" w:hAnsi="ＭＳ Ｐ明朝" w:hint="eastAsia"/>
          <w:sz w:val="24"/>
        </w:rPr>
        <w:t>（すなわち、真理を受け入れ、信じ、適用することによって）</w:t>
      </w:r>
      <w:r w:rsidRPr="00F935C1">
        <w:rPr>
          <w:rFonts w:ascii="BIZ UDPゴシック" w:eastAsia="BIZ UDPゴシック" w:hAnsi="BIZ UDPゴシック" w:hint="eastAsia"/>
          <w:sz w:val="24"/>
        </w:rPr>
        <w:t>歩み続けよう。</w:t>
      </w:r>
      <w:r w:rsidRPr="008F3B99">
        <w:rPr>
          <w:rFonts w:ascii="ＭＳ Ｐ明朝" w:eastAsia="ＭＳ Ｐ明朝" w:hAnsi="ＭＳ Ｐ明朝" w:hint="eastAsia"/>
          <w:sz w:val="24"/>
        </w:rPr>
        <w:t>（</w:t>
      </w:r>
      <w:hyperlink r:id="rId9" w:anchor="3:16" w:tooltip="ただ、わたしたちは、達し得たところに従って進むべきである。 " w:history="1">
        <w:r w:rsidRPr="00F935C1">
          <w:rPr>
            <w:rStyle w:val="ab"/>
            <w:rFonts w:ascii="ＭＳ Ｐ明朝" w:eastAsia="ＭＳ Ｐ明朝" w:hAnsi="ＭＳ Ｐ明朝"/>
            <w:sz w:val="24"/>
          </w:rPr>
          <w:t>ピリピ3章16節</w:t>
        </w:r>
      </w:hyperlink>
      <w:r w:rsidRPr="008F3B99">
        <w:rPr>
          <w:rFonts w:ascii="ＭＳ Ｐ明朝" w:eastAsia="ＭＳ Ｐ明朝" w:hAnsi="ＭＳ Ｐ明朝"/>
          <w:sz w:val="24"/>
        </w:rPr>
        <w:t>）</w:t>
      </w:r>
    </w:p>
    <w:p w14:paraId="340BBABD" w14:textId="77777777" w:rsidR="008F3B99" w:rsidRPr="008F3B99" w:rsidRDefault="008F3B99" w:rsidP="008F3B99">
      <w:pPr>
        <w:rPr>
          <w:rFonts w:ascii="ＭＳ Ｐ明朝" w:eastAsia="ＭＳ Ｐ明朝" w:hAnsi="ＭＳ Ｐ明朝"/>
          <w:sz w:val="24"/>
        </w:rPr>
      </w:pPr>
    </w:p>
    <w:p w14:paraId="4107C3F8" w14:textId="192DA336" w:rsidR="008F3B99" w:rsidRPr="008F3B99" w:rsidRDefault="008F3B99" w:rsidP="00F935C1">
      <w:pPr>
        <w:ind w:left="240" w:firstLine="240"/>
        <w:rPr>
          <w:rFonts w:ascii="ＭＳ Ｐ明朝" w:eastAsia="ＭＳ Ｐ明朝" w:hAnsi="ＭＳ Ｐ明朝"/>
          <w:sz w:val="24"/>
        </w:rPr>
      </w:pPr>
      <w:r w:rsidRPr="008F3B99">
        <w:rPr>
          <w:rFonts w:ascii="ＭＳ Ｐ明朝" w:eastAsia="ＭＳ Ｐ明朝" w:hAnsi="ＭＳ Ｐ明朝"/>
          <w:sz w:val="24"/>
        </w:rPr>
        <w:t xml:space="preserve">(6) </w:t>
      </w:r>
      <w:r w:rsidRPr="00341F9E">
        <w:rPr>
          <w:rFonts w:ascii="BIZ UDPゴシック" w:eastAsia="BIZ UDPゴシック" w:hAnsi="BIZ UDPゴシック"/>
          <w:sz w:val="24"/>
        </w:rPr>
        <w:t>それゆえ、あなたがたが［初めに］主キリスト・イエスを受け入れたのと全く同じように、［まさにその同じ方法で］彼にあって歩みなさい。</w:t>
      </w:r>
      <w:r w:rsidRPr="00341F9E">
        <w:rPr>
          <w:rFonts w:ascii="ＭＳ Ｐ明朝" w:eastAsia="ＭＳ Ｐ明朝" w:hAnsi="ＭＳ Ｐ明朝"/>
          <w:sz w:val="24"/>
        </w:rPr>
        <w:t xml:space="preserve">(7) </w:t>
      </w:r>
      <w:r w:rsidRPr="00341F9E">
        <w:rPr>
          <w:rFonts w:ascii="BIZ UDPゴシック" w:eastAsia="BIZ UDPゴシック" w:hAnsi="BIZ UDPゴシック"/>
          <w:sz w:val="24"/>
        </w:rPr>
        <w:t>彼に根ざし、彼にあって建てられ、教えられたとおり信仰に堅く立ち、感謝にあふれなさい。</w:t>
      </w:r>
      <w:r w:rsidRPr="008F3B99">
        <w:rPr>
          <w:rFonts w:ascii="ＭＳ Ｐ明朝" w:eastAsia="ＭＳ Ｐ明朝" w:hAnsi="ＭＳ Ｐ明朝"/>
          <w:sz w:val="24"/>
        </w:rPr>
        <w:t>（</w:t>
      </w:r>
      <w:hyperlink r:id="rId10" w:anchor="2:6" w:tooltip="このように、あなたがたは主キリスト・イエスを受けいれたのだから、彼にあって歩きなさい。 また、彼に根ざし、彼にあって建てられ、そして教えられたように、信仰が確立されて、あふれるばかり感謝しなさい。 " w:history="1">
        <w:r w:rsidRPr="00341F9E">
          <w:rPr>
            <w:rStyle w:val="ab"/>
            <w:rFonts w:ascii="ＭＳ Ｐ明朝" w:eastAsia="ＭＳ Ｐ明朝" w:hAnsi="ＭＳ Ｐ明朝"/>
            <w:sz w:val="24"/>
          </w:rPr>
          <w:t>コロサイ2章6-7節</w:t>
        </w:r>
      </w:hyperlink>
      <w:r w:rsidRPr="008F3B99">
        <w:rPr>
          <w:rFonts w:ascii="ＭＳ Ｐ明朝" w:eastAsia="ＭＳ Ｐ明朝" w:hAnsi="ＭＳ Ｐ明朝"/>
          <w:sz w:val="24"/>
        </w:rPr>
        <w:t>）</w:t>
      </w:r>
    </w:p>
    <w:p w14:paraId="61F5DCBB" w14:textId="77777777" w:rsidR="008F3B99" w:rsidRPr="008F3B99" w:rsidRDefault="008F3B99" w:rsidP="008F3B99">
      <w:pPr>
        <w:rPr>
          <w:rFonts w:ascii="ＭＳ Ｐ明朝" w:eastAsia="ＭＳ Ｐ明朝" w:hAnsi="ＭＳ Ｐ明朝"/>
          <w:sz w:val="24"/>
        </w:rPr>
      </w:pPr>
    </w:p>
    <w:p w14:paraId="3021D165" w14:textId="30892D97" w:rsidR="008F3B99" w:rsidRPr="008F3B99" w:rsidRDefault="008F3B99" w:rsidP="008F3B99">
      <w:pPr>
        <w:rPr>
          <w:rFonts w:ascii="ＭＳ Ｐ明朝" w:eastAsia="ＭＳ Ｐ明朝" w:hAnsi="ＭＳ Ｐ明朝"/>
          <w:sz w:val="24"/>
        </w:rPr>
      </w:pPr>
      <w:r w:rsidRPr="00341F9E">
        <w:rPr>
          <w:rFonts w:ascii="HGP明朝E" w:eastAsia="HGP明朝E" w:hAnsi="HGP明朝E" w:hint="eastAsia"/>
          <w:sz w:val="24"/>
        </w:rPr>
        <w:t>聖別された心：</w:t>
      </w:r>
      <w:r w:rsidRPr="008F3B99">
        <w:rPr>
          <w:rFonts w:ascii="ＭＳ Ｐ明朝" w:eastAsia="ＭＳ Ｐ明朝" w:hAnsi="ＭＳ Ｐ明朝"/>
          <w:sz w:val="24"/>
        </w:rPr>
        <w:t xml:space="preserve"> 私たちはすでに、聖別と聖さ（神学的には同義語）が、罪と悪から分離されることに関するものであることを見てきました。神は完全であり、罪と悪から絶対的に分離しておられます。ですから、その御名によって召された者たちもまた、そのようであるべきです。私たちはイエス・キリストを信じる時、</w:t>
      </w:r>
      <w:r w:rsidR="00F829CE" w:rsidRPr="00B97CFF">
        <w:rPr>
          <w:rFonts w:ascii="HGP明朝E" w:eastAsia="HGP明朝E" w:hAnsi="HGP明朝E" w:hint="eastAsia"/>
          <w:sz w:val="24"/>
        </w:rPr>
        <w:t>身分的</w:t>
      </w:r>
      <w:r w:rsidRPr="00B97CFF">
        <w:rPr>
          <w:rFonts w:ascii="HGP明朝E" w:eastAsia="HGP明朝E" w:hAnsi="HGP明朝E"/>
          <w:sz w:val="24"/>
        </w:rPr>
        <w:t>な意味で</w:t>
      </w:r>
      <w:r w:rsidRPr="008F3B99">
        <w:rPr>
          <w:rFonts w:ascii="ＭＳ Ｐ明朝" w:eastAsia="ＭＳ Ｐ明朝" w:hAnsi="ＭＳ Ｐ明朝"/>
          <w:sz w:val="24"/>
        </w:rPr>
        <w:t>聖別され、聖なる者とされます。新しく生まれた時、神は私たちを聖なる者、聖別された者、そして今や神と御子に永遠に属する者として、この世から取り分けられた者と見なされます。当然ながら、救いの時点で、私たちは現在の</w:t>
      </w:r>
      <w:r w:rsidRPr="008F3B99">
        <w:rPr>
          <w:rFonts w:ascii="ＭＳ Ｐ明朝" w:eastAsia="ＭＳ Ｐ明朝" w:hAnsi="ＭＳ Ｐ明朝" w:hint="eastAsia"/>
          <w:sz w:val="24"/>
        </w:rPr>
        <w:t>一時的な体に巣食っている罪の性質を取り除かれるわけではありません。そのため、「この朽ちるものが朽ちないものを着る」復活の時までは、実際の意味で罪から完全に解放されることはありません（</w:t>
      </w:r>
      <w:hyperlink r:id="rId11" w:anchor="15:53" w:tooltip="なぜなら、この朽ちるものは必ず朽ちないものを着、この死ぬものは必ず死なないものを着ることになるからである。 " w:history="1">
        <w:r w:rsidRPr="00F829CE">
          <w:rPr>
            <w:rStyle w:val="ab"/>
            <w:rFonts w:ascii="ＭＳ Ｐ明朝" w:eastAsia="ＭＳ Ｐ明朝" w:hAnsi="ＭＳ Ｐ明朝"/>
            <w:sz w:val="24"/>
          </w:rPr>
          <w:t>第一コリント15章53節</w:t>
        </w:r>
      </w:hyperlink>
      <w:r w:rsidRPr="008F3B99">
        <w:rPr>
          <w:rFonts w:ascii="ＭＳ Ｐ明朝" w:eastAsia="ＭＳ Ｐ明朝" w:hAnsi="ＭＳ Ｐ明朝"/>
          <w:sz w:val="24"/>
        </w:rPr>
        <w:t>）。愛する主の再臨の時に、この祝福された望みが成就することによって、私たちの</w:t>
      </w:r>
      <w:r w:rsidRPr="00B97CFF">
        <w:rPr>
          <w:rFonts w:ascii="HGP明朝E" w:eastAsia="HGP明朝E" w:hAnsi="HGP明朝E"/>
          <w:sz w:val="24"/>
        </w:rPr>
        <w:t>最終的</w:t>
      </w:r>
      <w:r w:rsidRPr="008F3B99">
        <w:rPr>
          <w:rFonts w:ascii="ＭＳ Ｐ明朝" w:eastAsia="ＭＳ Ｐ明朝" w:hAnsi="ＭＳ Ｐ明朝"/>
          <w:sz w:val="24"/>
        </w:rPr>
        <w:t>聖別が実現します。その時、私たちは主がそうであられるのと同じように、永遠に完全に聖なる者となるのです。</w:t>
      </w:r>
    </w:p>
    <w:p w14:paraId="1C6AD2E8" w14:textId="77777777" w:rsidR="008F3B99" w:rsidRPr="008F3B99" w:rsidRDefault="008F3B99" w:rsidP="008F3B99">
      <w:pPr>
        <w:rPr>
          <w:rFonts w:ascii="ＭＳ Ｐ明朝" w:eastAsia="ＭＳ Ｐ明朝" w:hAnsi="ＭＳ Ｐ明朝"/>
          <w:sz w:val="24"/>
        </w:rPr>
      </w:pPr>
    </w:p>
    <w:p w14:paraId="11945104" w14:textId="3135C026" w:rsidR="008F3B99" w:rsidRPr="008F3B99" w:rsidRDefault="008F3B99" w:rsidP="00F829CE">
      <w:pPr>
        <w:ind w:firstLine="240"/>
        <w:rPr>
          <w:rFonts w:ascii="ＭＳ Ｐ明朝" w:eastAsia="ＭＳ Ｐ明朝" w:hAnsi="ＭＳ Ｐ明朝"/>
          <w:sz w:val="24"/>
        </w:rPr>
      </w:pPr>
      <w:r w:rsidRPr="008F3B99">
        <w:rPr>
          <w:rFonts w:ascii="ＭＳ Ｐ明朝" w:eastAsia="ＭＳ Ｐ明朝" w:hAnsi="ＭＳ Ｐ明朝" w:hint="eastAsia"/>
          <w:sz w:val="24"/>
        </w:rPr>
        <w:t>救いと永遠との間、この悪魔の世において、すべての信者には「聖化を追い求め」（</w:t>
      </w:r>
      <w:hyperlink r:id="rId12" w:anchor="12:14" w:tooltip="すべての人と相和し、また、自らきよくなるように努めなさい。きよくならなければ、だれも主を見ることはできない。 " w:history="1">
        <w:r w:rsidRPr="00F829CE">
          <w:rPr>
            <w:rStyle w:val="ab"/>
            <w:rFonts w:ascii="ＭＳ Ｐ明朝" w:eastAsia="ＭＳ Ｐ明朝" w:hAnsi="ＭＳ Ｐ明朝"/>
            <w:sz w:val="24"/>
          </w:rPr>
          <w:t>へブル12章14節</w:t>
        </w:r>
      </w:hyperlink>
      <w:r w:rsidRPr="008F3B99">
        <w:rPr>
          <w:rFonts w:ascii="ＭＳ Ｐ明朝" w:eastAsia="ＭＳ Ｐ明朝" w:hAnsi="ＭＳ Ｐ明朝"/>
          <w:sz w:val="24"/>
        </w:rPr>
        <w:t>）、「神を恐れて全く清くなる」（</w:t>
      </w:r>
      <w:hyperlink r:id="rId13" w:anchor="7:1" w:tooltip="愛する者たちよ。わたしたちは、このような約束を与えられているのだから、肉と霊とのいっさいの汚れから自分をきよめ、神をおそれて全く清くなろうではないか。 " w:history="1">
        <w:r w:rsidRPr="00F829CE">
          <w:rPr>
            <w:rStyle w:val="ab"/>
            <w:rFonts w:ascii="ＭＳ Ｐ明朝" w:eastAsia="ＭＳ Ｐ明朝" w:hAnsi="ＭＳ Ｐ明朝"/>
            <w:sz w:val="24"/>
          </w:rPr>
          <w:t>第二コリント7章1節</w:t>
        </w:r>
      </w:hyperlink>
      <w:r w:rsidRPr="008F3B99">
        <w:rPr>
          <w:rFonts w:ascii="ＭＳ Ｐ明朝" w:eastAsia="ＭＳ Ｐ明朝" w:hAnsi="ＭＳ Ｐ明朝"/>
          <w:sz w:val="24"/>
        </w:rPr>
        <w:t xml:space="preserve"> </w:t>
      </w:r>
      <w:r w:rsidR="00F829CE">
        <w:rPr>
          <w:rFonts w:ascii="ＭＳ Ｐ明朝" w:eastAsia="ＭＳ Ｐ明朝" w:hAnsi="ＭＳ Ｐ明朝" w:hint="eastAsia"/>
          <w:sz w:val="24"/>
        </w:rPr>
        <w:t>/</w:t>
      </w:r>
      <w:r w:rsidRPr="008F3B99">
        <w:rPr>
          <w:rFonts w:ascii="ＭＳ Ｐ明朝" w:eastAsia="ＭＳ Ｐ明朝" w:hAnsi="ＭＳ Ｐ明朝"/>
          <w:sz w:val="24"/>
        </w:rPr>
        <w:t>NKJV</w:t>
      </w:r>
      <w:r w:rsidR="00F829CE">
        <w:rPr>
          <w:rFonts w:ascii="ＭＳ Ｐ明朝" w:eastAsia="ＭＳ Ｐ明朝" w:hAnsi="ＭＳ Ｐ明朝" w:hint="eastAsia"/>
          <w:sz w:val="24"/>
        </w:rPr>
        <w:t>訳</w:t>
      </w:r>
      <w:r w:rsidRPr="008F3B99">
        <w:rPr>
          <w:rFonts w:ascii="ＭＳ Ｐ明朝" w:eastAsia="ＭＳ Ｐ明朝" w:hAnsi="ＭＳ Ｐ明朝"/>
          <w:sz w:val="24"/>
        </w:rPr>
        <w:t>）ことが求められています。これは神学的に「経験的聖別」と呼ばれるものであり、イエス・キリストを信じるすべての者が日々携わるべき、聖さを追い求める歩みのことです。</w:t>
      </w:r>
    </w:p>
    <w:p w14:paraId="61C76E05" w14:textId="77777777" w:rsidR="008F3B99" w:rsidRPr="008F3B99" w:rsidRDefault="008F3B99" w:rsidP="008F3B99">
      <w:pPr>
        <w:rPr>
          <w:rFonts w:ascii="ＭＳ Ｐ明朝" w:eastAsia="ＭＳ Ｐ明朝" w:hAnsi="ＭＳ Ｐ明朝"/>
          <w:sz w:val="24"/>
        </w:rPr>
      </w:pPr>
    </w:p>
    <w:p w14:paraId="1F17C390" w14:textId="2681723E" w:rsidR="008F3B99" w:rsidRPr="0068237D" w:rsidRDefault="008F3B99" w:rsidP="0068237D">
      <w:pPr>
        <w:ind w:firstLine="240"/>
        <w:rPr>
          <w:rFonts w:ascii="HGP明朝E" w:eastAsia="HGP明朝E" w:hAnsi="HGP明朝E"/>
          <w:sz w:val="24"/>
        </w:rPr>
      </w:pPr>
      <w:r w:rsidRPr="008F3B99">
        <w:rPr>
          <w:rFonts w:ascii="ＭＳ Ｐ明朝" w:eastAsia="ＭＳ Ｐ明朝" w:hAnsi="ＭＳ Ｐ明朝" w:hint="eastAsia"/>
          <w:sz w:val="24"/>
        </w:rPr>
        <w:t>しかし、すでに見てきたように、私たちが身につけ、この世に示すべきこの聖さは、単なる外見上の問題ではありません。それは単なる演技であってはならず、私たちの箇所の言葉で言えば「偽善的」であってはなりません。昔のパリサイ人たちがそうであり、今日のさまざまな律法主義的集団もそうです（「偽善」という語はギリシ</w:t>
      </w:r>
      <w:r w:rsidR="00B97CFF">
        <w:rPr>
          <w:rFonts w:ascii="ＭＳ Ｐ明朝" w:eastAsia="ＭＳ Ｐ明朝" w:hAnsi="ＭＳ Ｐ明朝" w:hint="eastAsia"/>
          <w:sz w:val="24"/>
        </w:rPr>
        <w:t>ヤ</w:t>
      </w:r>
      <w:r w:rsidRPr="008F3B99">
        <w:rPr>
          <w:rFonts w:ascii="ＭＳ Ｐ明朝" w:eastAsia="ＭＳ Ｐ明朝" w:hAnsi="ＭＳ Ｐ明朝" w:hint="eastAsia"/>
          <w:sz w:val="24"/>
        </w:rPr>
        <w:t>語に由来し、語源的には「演技をすること」を意味します）。むしろ、真の聖別とは、主に対する本物の愛から生じる、主に喜ばれる生活を形成していくことです。さらに私たちは、こうした本物の聖別（単に外見上「聖く」見える振る舞いとは対照的なもの）は、外側だけを整えることによって成し遂げることはできないということも見てきました。私たちの主が「白く塗った墓」と呼ばれたパリサイ人たちのように、あるいは、内なる人を実際には変えないまま、目立つ特定の行動だけを避ける律法主義的集団のようにです（しかも、その行動自体が場合によっては罪ですらないこともあります）。本物の、神にかなった聖別と真の聖さは、内側から外側へとしか形成され得ず、決して外側から内側へと形成されるものではありません。本当に聖くあるためには、主イエス・キリストと非常に近く歩まなければなりません。そしてそれは、霊的成長によってのみ可能です。すなわち、神のみことばの真理を学び、それを心から信じ、そして御霊によってそれを日々の歩みに適用することによってです。だからこそペテロは、この</w:t>
      </w:r>
      <w:r w:rsidRPr="008F3B99">
        <w:rPr>
          <w:rFonts w:ascii="ＭＳ Ｐ明朝" w:eastAsia="ＭＳ Ｐ明朝" w:hAnsi="ＭＳ Ｐ明朝"/>
          <w:sz w:val="24"/>
        </w:rPr>
        <w:t>22節で、真の聖別が行われる</w:t>
      </w:r>
      <w:r w:rsidRPr="00B97CFF">
        <w:rPr>
          <w:rFonts w:ascii="HGP明朝E" w:eastAsia="HGP明朝E" w:hAnsi="HGP明朝E"/>
          <w:sz w:val="24"/>
        </w:rPr>
        <w:t>場所</w:t>
      </w:r>
      <w:r w:rsidRPr="008F3B99">
        <w:rPr>
          <w:rFonts w:ascii="ＭＳ Ｐ明朝" w:eastAsia="ＭＳ Ｐ明朝" w:hAnsi="ＭＳ Ｐ明朝"/>
          <w:sz w:val="24"/>
        </w:rPr>
        <w:t>を「</w:t>
      </w:r>
      <w:r w:rsidRPr="00B97CFF">
        <w:rPr>
          <w:rFonts w:ascii="HGP明朝E" w:eastAsia="HGP明朝E" w:hAnsi="HGP明朝E"/>
          <w:sz w:val="24"/>
        </w:rPr>
        <w:t>あなたがたの心</w:t>
      </w:r>
      <w:r w:rsidRPr="008F3B99">
        <w:rPr>
          <w:rFonts w:ascii="ＭＳ Ｐ明朝" w:eastAsia="ＭＳ Ｐ明朝" w:hAnsi="ＭＳ Ｐ明朝"/>
          <w:sz w:val="24"/>
        </w:rPr>
        <w:t>」と明記し、また、この手紙の受け手たちがすでにそれを行っていた</w:t>
      </w:r>
      <w:r w:rsidRPr="00B97CFF">
        <w:rPr>
          <w:rFonts w:ascii="HGP明朝E" w:eastAsia="HGP明朝E" w:hAnsi="HGP明朝E"/>
          <w:sz w:val="24"/>
        </w:rPr>
        <w:t>手段</w:t>
      </w:r>
      <w:r w:rsidRPr="008F3B99">
        <w:rPr>
          <w:rFonts w:ascii="ＭＳ Ｐ明朝" w:eastAsia="ＭＳ Ｐ明朝" w:hAnsi="ＭＳ Ｐ明朝"/>
          <w:sz w:val="24"/>
        </w:rPr>
        <w:t>も、「</w:t>
      </w:r>
      <w:r w:rsidRPr="0068237D">
        <w:rPr>
          <w:rFonts w:ascii="HGP明朝E" w:eastAsia="HGP明朝E" w:hAnsi="HGP明朝E"/>
          <w:sz w:val="24"/>
        </w:rPr>
        <w:t>真理に従うこと</w:t>
      </w:r>
      <w:r w:rsidR="0068237D" w:rsidRPr="0068237D">
        <w:rPr>
          <w:rFonts w:ascii="ＭＳ Ｐ明朝" w:eastAsia="ＭＳ Ｐ明朝" w:hAnsi="ＭＳ Ｐ明朝"/>
          <w:sz w:val="24"/>
        </w:rPr>
        <w:t>」</w:t>
      </w:r>
      <w:r w:rsidRPr="008F3B99">
        <w:rPr>
          <w:rFonts w:ascii="ＭＳ Ｐ明朝" w:eastAsia="ＭＳ Ｐ明朝" w:hAnsi="ＭＳ Ｐ明朝"/>
          <w:sz w:val="24"/>
        </w:rPr>
        <w:t>によってと明記しているのです。つまり、本物の聖別を追い求めるには、私たちの内側、心の中が変えられなければならず、それは神のみことばとその真理を学び、信じ、自分の生活に適</w:t>
      </w:r>
      <w:r w:rsidRPr="008F3B99">
        <w:rPr>
          <w:rFonts w:ascii="ＭＳ Ｐ明朝" w:eastAsia="ＭＳ Ｐ明朝" w:hAnsi="ＭＳ Ｐ明朝" w:hint="eastAsia"/>
          <w:sz w:val="24"/>
        </w:rPr>
        <w:t>用することによってのみ成し遂げられるのです。</w:t>
      </w:r>
    </w:p>
    <w:p w14:paraId="6DB6212F" w14:textId="77777777" w:rsidR="008F3B99" w:rsidRPr="008F3B99" w:rsidRDefault="008F3B99" w:rsidP="008F3B99">
      <w:pPr>
        <w:rPr>
          <w:rFonts w:ascii="ＭＳ Ｐ明朝" w:eastAsia="ＭＳ Ｐ明朝" w:hAnsi="ＭＳ Ｐ明朝"/>
          <w:sz w:val="24"/>
        </w:rPr>
      </w:pPr>
    </w:p>
    <w:p w14:paraId="7F23F8EA" w14:textId="45D6338F" w:rsidR="008F3B99" w:rsidRPr="008F3B99" w:rsidRDefault="008F3B99" w:rsidP="00B97CFF">
      <w:pPr>
        <w:ind w:left="240" w:firstLine="240"/>
        <w:rPr>
          <w:rFonts w:ascii="ＭＳ Ｐ明朝" w:eastAsia="ＭＳ Ｐ明朝" w:hAnsi="ＭＳ Ｐ明朝"/>
          <w:sz w:val="24"/>
        </w:rPr>
      </w:pPr>
      <w:r w:rsidRPr="008F3B99">
        <w:rPr>
          <w:rFonts w:ascii="ＭＳ Ｐ明朝" w:eastAsia="ＭＳ Ｐ明朝" w:hAnsi="ＭＳ Ｐ明朝"/>
          <w:sz w:val="24"/>
        </w:rPr>
        <w:t xml:space="preserve">(14) </w:t>
      </w:r>
      <w:r w:rsidRPr="00B97CFF">
        <w:rPr>
          <w:rFonts w:ascii="BIZ UDPゴシック" w:eastAsia="BIZ UDPゴシック" w:hAnsi="BIZ UDPゴシック"/>
          <w:sz w:val="24"/>
        </w:rPr>
        <w:t>わたしは彼らにあなたのみことばを与えました。この世は彼らを憎みました。彼らは、わたしがこの世のものではないように、この世のものではないからです。</w:t>
      </w:r>
      <w:r w:rsidRPr="008F3B99">
        <w:rPr>
          <w:rFonts w:ascii="ＭＳ Ｐ明朝" w:eastAsia="ＭＳ Ｐ明朝" w:hAnsi="ＭＳ Ｐ明朝"/>
          <w:sz w:val="24"/>
        </w:rPr>
        <w:t xml:space="preserve">(15) </w:t>
      </w:r>
      <w:r w:rsidRPr="00B97CFF">
        <w:rPr>
          <w:rFonts w:ascii="BIZ UDPゴシック" w:eastAsia="BIZ UDPゴシック" w:hAnsi="BIZ UDPゴシック"/>
          <w:sz w:val="24"/>
        </w:rPr>
        <w:t>わたしがお願いするのは、彼らをこの世から取り去ることではなく、悪しき者から守ってくださることです。</w:t>
      </w:r>
      <w:r w:rsidRPr="008F3B99">
        <w:rPr>
          <w:rFonts w:ascii="ＭＳ Ｐ明朝" w:eastAsia="ＭＳ Ｐ明朝" w:hAnsi="ＭＳ Ｐ明朝"/>
          <w:sz w:val="24"/>
        </w:rPr>
        <w:t xml:space="preserve">(16) </w:t>
      </w:r>
      <w:r w:rsidRPr="00B97CFF">
        <w:rPr>
          <w:rFonts w:ascii="BIZ UDPゴシック" w:eastAsia="BIZ UDPゴシック" w:hAnsi="BIZ UDPゴシック"/>
          <w:sz w:val="24"/>
        </w:rPr>
        <w:t>彼らは、わたしがこの世のものではないように、この世のものではありません。</w:t>
      </w:r>
      <w:r w:rsidRPr="008F3B99">
        <w:rPr>
          <w:rFonts w:ascii="ＭＳ Ｐ明朝" w:eastAsia="ＭＳ Ｐ明朝" w:hAnsi="ＭＳ Ｐ明朝"/>
          <w:sz w:val="24"/>
        </w:rPr>
        <w:t xml:space="preserve">(17) </w:t>
      </w:r>
      <w:r w:rsidRPr="00B97CFF">
        <w:rPr>
          <w:rFonts w:ascii="BIZ UDPゴシック" w:eastAsia="BIZ UDPゴシック" w:hAnsi="BIZ UDPゴシック"/>
          <w:sz w:val="24"/>
        </w:rPr>
        <w:t>どうか、</w:t>
      </w:r>
      <w:r w:rsidRPr="0068237D">
        <w:rPr>
          <w:rFonts w:ascii="HGP明朝E" w:eastAsia="HGP明朝E" w:hAnsi="HGP明朝E"/>
          <w:b/>
          <w:bCs/>
          <w:sz w:val="24"/>
        </w:rPr>
        <w:t>あなたの真理によって</w:t>
      </w:r>
      <w:r w:rsidRPr="00B97CFF">
        <w:rPr>
          <w:rFonts w:ascii="BIZ UDPゴシック" w:eastAsia="BIZ UDPゴシック" w:hAnsi="BIZ UDPゴシック"/>
          <w:sz w:val="24"/>
        </w:rPr>
        <w:t>彼らを聖なる者としてください</w:t>
      </w:r>
      <w:r w:rsidRPr="008F3B99">
        <w:rPr>
          <w:rFonts w:ascii="ＭＳ Ｐ明朝" w:eastAsia="ＭＳ Ｐ明朝" w:hAnsi="ＭＳ Ｐ明朝"/>
          <w:sz w:val="24"/>
        </w:rPr>
        <w:t>（すなわち、「聖別してください」）</w:t>
      </w:r>
      <w:r w:rsidRPr="00B97CFF">
        <w:rPr>
          <w:rFonts w:ascii="BIZ UDPゴシック" w:eastAsia="BIZ UDPゴシック" w:hAnsi="BIZ UDPゴシック"/>
          <w:sz w:val="24"/>
        </w:rPr>
        <w:t>。</w:t>
      </w:r>
      <w:r w:rsidRPr="0068237D">
        <w:rPr>
          <w:rFonts w:ascii="HGP明朝E" w:eastAsia="HGP明朝E" w:hAnsi="HGP明朝E"/>
          <w:b/>
          <w:bCs/>
          <w:sz w:val="24"/>
        </w:rPr>
        <w:t>あなたのみことばは真理です。</w:t>
      </w:r>
      <w:r w:rsidRPr="008F3B99">
        <w:rPr>
          <w:rFonts w:ascii="ＭＳ Ｐ明朝" w:eastAsia="ＭＳ Ｐ明朝" w:hAnsi="ＭＳ Ｐ明朝"/>
          <w:sz w:val="24"/>
        </w:rPr>
        <w:t xml:space="preserve">(18) </w:t>
      </w:r>
      <w:r w:rsidRPr="00B97CFF">
        <w:rPr>
          <w:rFonts w:ascii="BIZ UDPゴシック" w:eastAsia="BIZ UDPゴシック" w:hAnsi="BIZ UDPゴシック"/>
          <w:sz w:val="24"/>
        </w:rPr>
        <w:t>あなたがわたしをこの世に遣わ</w:t>
      </w:r>
      <w:r w:rsidRPr="00B97CFF">
        <w:rPr>
          <w:rFonts w:ascii="BIZ UDPゴシック" w:eastAsia="BIZ UDPゴシック" w:hAnsi="BIZ UDPゴシック" w:hint="eastAsia"/>
          <w:sz w:val="24"/>
        </w:rPr>
        <w:t>されたように、わたしも彼らをこの世に遣わしました。</w:t>
      </w:r>
      <w:r w:rsidRPr="008F3B99">
        <w:rPr>
          <w:rFonts w:ascii="ＭＳ Ｐ明朝" w:eastAsia="ＭＳ Ｐ明朝" w:hAnsi="ＭＳ Ｐ明朝"/>
          <w:sz w:val="24"/>
        </w:rPr>
        <w:t xml:space="preserve">(19) </w:t>
      </w:r>
      <w:r w:rsidRPr="00B97CFF">
        <w:rPr>
          <w:rFonts w:ascii="BIZ UDPゴシック" w:eastAsia="BIZ UDPゴシック" w:hAnsi="BIZ UDPゴシック"/>
          <w:sz w:val="24"/>
        </w:rPr>
        <w:t>彼らのために、わたしは自分自身をささげます。それは、彼らもまた</w:t>
      </w:r>
      <w:r w:rsidRPr="0068237D">
        <w:rPr>
          <w:rFonts w:ascii="HGP明朝E" w:eastAsia="HGP明朝E" w:hAnsi="HGP明朝E"/>
          <w:b/>
          <w:bCs/>
          <w:sz w:val="24"/>
        </w:rPr>
        <w:t>真理によって</w:t>
      </w:r>
      <w:r w:rsidRPr="00B97CFF">
        <w:rPr>
          <w:rFonts w:ascii="BIZ UDPゴシック" w:eastAsia="BIZ UDPゴシック" w:hAnsi="BIZ UDPゴシック"/>
          <w:sz w:val="24"/>
        </w:rPr>
        <w:t>聖なる者とされる</w:t>
      </w:r>
      <w:r w:rsidRPr="008F3B99">
        <w:rPr>
          <w:rFonts w:ascii="ＭＳ Ｐ明朝" w:eastAsia="ＭＳ Ｐ明朝" w:hAnsi="ＭＳ Ｐ明朝"/>
          <w:sz w:val="24"/>
        </w:rPr>
        <w:t>（すなわち、「聖別される」）</w:t>
      </w:r>
      <w:r w:rsidRPr="00B97CFF">
        <w:rPr>
          <w:rFonts w:ascii="BIZ UDPゴシック" w:eastAsia="BIZ UDPゴシック" w:hAnsi="BIZ UDPゴシック"/>
          <w:sz w:val="24"/>
        </w:rPr>
        <w:t>ためです。</w:t>
      </w:r>
      <w:r w:rsidRPr="008F3B99">
        <w:rPr>
          <w:rFonts w:ascii="ＭＳ Ｐ明朝" w:eastAsia="ＭＳ Ｐ明朝" w:hAnsi="ＭＳ Ｐ明朝"/>
          <w:sz w:val="24"/>
        </w:rPr>
        <w:t>（</w:t>
      </w:r>
      <w:hyperlink r:id="rId14" w:anchor="17:14" w:tooltip="（14）わたしは彼らに御言を与えましたが、世は彼らを憎みました。わたしが世のものでないように、彼らも世のものではないからです。(15)わたしがお願いするのは、彼らを世から取り去ることではなく、彼らを悪しき者から守って下さることであります。(16)わたしが世のものでないように、彼らも世のものではありません。(17)真理によって彼らを聖別して下さい。あなたの御言は真理であります。(18)あなたがわたしを世につかわされたように、わたしも彼らを世につかわしました。(19)また彼らが真理によって聖別されるように、…" w:history="1">
        <w:r w:rsidRPr="00B97CFF">
          <w:rPr>
            <w:rStyle w:val="ab"/>
            <w:rFonts w:ascii="ＭＳ Ｐ明朝" w:eastAsia="ＭＳ Ｐ明朝" w:hAnsi="ＭＳ Ｐ明朝"/>
            <w:sz w:val="24"/>
          </w:rPr>
          <w:t>ヨハネ17章14-19節</w:t>
        </w:r>
      </w:hyperlink>
      <w:r w:rsidRPr="008F3B99">
        <w:rPr>
          <w:rFonts w:ascii="ＭＳ Ｐ明朝" w:eastAsia="ＭＳ Ｐ明朝" w:hAnsi="ＭＳ Ｐ明朝"/>
          <w:sz w:val="24"/>
        </w:rPr>
        <w:t>）</w:t>
      </w:r>
    </w:p>
    <w:p w14:paraId="22111821" w14:textId="77777777" w:rsidR="008F3B99" w:rsidRPr="008F3B99" w:rsidRDefault="008F3B99" w:rsidP="008F3B99">
      <w:pPr>
        <w:rPr>
          <w:rFonts w:ascii="ＭＳ Ｐ明朝" w:eastAsia="ＭＳ Ｐ明朝" w:hAnsi="ＭＳ Ｐ明朝"/>
          <w:sz w:val="24"/>
        </w:rPr>
      </w:pPr>
    </w:p>
    <w:p w14:paraId="04D76BDB" w14:textId="2DC361CE" w:rsidR="008F3B99" w:rsidRPr="008F3B99" w:rsidRDefault="008F3B99" w:rsidP="00B97CFF">
      <w:pPr>
        <w:ind w:firstLine="240"/>
        <w:rPr>
          <w:rFonts w:ascii="ＭＳ Ｐ明朝" w:eastAsia="ＭＳ Ｐ明朝" w:hAnsi="ＭＳ Ｐ明朝"/>
          <w:sz w:val="24"/>
        </w:rPr>
      </w:pPr>
      <w:r w:rsidRPr="008F3B99">
        <w:rPr>
          <w:rFonts w:ascii="ＭＳ Ｐ明朝" w:eastAsia="ＭＳ Ｐ明朝" w:hAnsi="ＭＳ Ｐ明朝" w:hint="eastAsia"/>
          <w:sz w:val="24"/>
        </w:rPr>
        <w:t>ペテロの手紙が読み上げられるのを最初に聞いた人たちは、疑いなく皆、信者でした。ですから、少なくとも彼らは、新しく生まれた時に、その心が</w:t>
      </w:r>
      <w:r w:rsidR="0068237D" w:rsidRPr="0068237D">
        <w:rPr>
          <w:rFonts w:ascii="HGP明朝E" w:eastAsia="HGP明朝E" w:hAnsi="HGP明朝E" w:hint="eastAsia"/>
          <w:sz w:val="24"/>
        </w:rPr>
        <w:t>身分上</w:t>
      </w:r>
      <w:r w:rsidRPr="008F3B99">
        <w:rPr>
          <w:rFonts w:ascii="ＭＳ Ｐ明朝" w:eastAsia="ＭＳ Ｐ明朝" w:hAnsi="ＭＳ Ｐ明朝" w:hint="eastAsia"/>
          <w:sz w:val="24"/>
        </w:rPr>
        <w:t>聖別されていました。しかし、信者にとって、この世の人生においてそれで終わりではありません。私たちは救われた後も、ある目的のためにこの世に残されています。そのためペテロは、読者たちに、クリスチャン生活の次の段階へ進むよう勧めているのです。すなわち、最大の戒めである愛を実践することによって、主との歩みにおいて霊的に前進することです（</w:t>
      </w:r>
      <w:hyperlink r:id="rId15" w:anchor="13:13" w:tooltip="このように、いつまでも存続するものは、信仰と希望と愛と、この三つである。このうちで最も大いなるものは、愛である。 " w:history="1">
        <w:r w:rsidRPr="00B97CFF">
          <w:rPr>
            <w:rStyle w:val="ab"/>
            <w:rFonts w:ascii="ＭＳ Ｐ明朝" w:eastAsia="ＭＳ Ｐ明朝" w:hAnsi="ＭＳ Ｐ明朝"/>
            <w:sz w:val="24"/>
          </w:rPr>
          <w:t>第一コリント13章13節</w:t>
        </w:r>
      </w:hyperlink>
      <w:r w:rsidRPr="008F3B99">
        <w:rPr>
          <w:rFonts w:ascii="ＭＳ Ｐ明朝" w:eastAsia="ＭＳ Ｐ明朝" w:hAnsi="ＭＳ Ｐ明朝"/>
          <w:sz w:val="24"/>
        </w:rPr>
        <w:t>）。</w:t>
      </w:r>
    </w:p>
    <w:p w14:paraId="57515712" w14:textId="77777777" w:rsidR="008F3B99" w:rsidRPr="008F3B99" w:rsidRDefault="008F3B99" w:rsidP="008F3B99">
      <w:pPr>
        <w:rPr>
          <w:rFonts w:ascii="ＭＳ Ｐ明朝" w:eastAsia="ＭＳ Ｐ明朝" w:hAnsi="ＭＳ Ｐ明朝"/>
          <w:sz w:val="24"/>
        </w:rPr>
      </w:pPr>
    </w:p>
    <w:p w14:paraId="66863550" w14:textId="664A8633" w:rsidR="008F3B99" w:rsidRPr="008F3B99" w:rsidRDefault="008F3B99" w:rsidP="008F3B99">
      <w:pPr>
        <w:rPr>
          <w:rFonts w:ascii="ＭＳ Ｐ明朝" w:eastAsia="ＭＳ Ｐ明朝" w:hAnsi="ＭＳ Ｐ明朝"/>
          <w:sz w:val="24"/>
        </w:rPr>
      </w:pPr>
      <w:r w:rsidRPr="0068237D">
        <w:rPr>
          <w:rFonts w:ascii="HGP明朝E" w:eastAsia="HGP明朝E" w:hAnsi="HGP明朝E" w:hint="eastAsia"/>
          <w:sz w:val="24"/>
        </w:rPr>
        <w:t>兄弟愛が偽りのないものとなるよう、互いに</w:t>
      </w:r>
      <w:r w:rsidR="00764D78">
        <w:rPr>
          <w:rFonts w:ascii="HGP明朝E" w:eastAsia="HGP明朝E" w:hAnsi="HGP明朝E" w:hint="eastAsia"/>
          <w:sz w:val="24"/>
        </w:rPr>
        <w:t>熱心に</w:t>
      </w:r>
      <w:r w:rsidRPr="0068237D">
        <w:rPr>
          <w:rFonts w:ascii="HGP明朝E" w:eastAsia="HGP明朝E" w:hAnsi="HGP明朝E" w:hint="eastAsia"/>
          <w:sz w:val="24"/>
        </w:rPr>
        <w:t>愛し合いなさい：</w:t>
      </w:r>
      <w:r w:rsidR="0068237D">
        <w:rPr>
          <w:rFonts w:ascii="HGP明朝E" w:eastAsia="HGP明朝E" w:hAnsi="HGP明朝E" w:hint="eastAsia"/>
          <w:sz w:val="24"/>
        </w:rPr>
        <w:t xml:space="preserve"> </w:t>
      </w:r>
      <w:r w:rsidRPr="008F3B99">
        <w:rPr>
          <w:rFonts w:ascii="ＭＳ Ｐ明朝" w:eastAsia="ＭＳ Ｐ明朝" w:hAnsi="ＭＳ Ｐ明朝"/>
          <w:sz w:val="24"/>
        </w:rPr>
        <w:t>主が</w:t>
      </w:r>
      <w:r w:rsidR="00764D78">
        <w:rPr>
          <w:rFonts w:ascii="ＭＳ Ｐ明朝" w:eastAsia="ＭＳ Ｐ明朝" w:hAnsi="ＭＳ Ｐ明朝"/>
          <w:sz w:val="24"/>
        </w:rPr>
        <w:fldChar w:fldCharType="begin"/>
      </w:r>
      <w:r w:rsidR="00764D78">
        <w:rPr>
          <w:rFonts w:ascii="ＭＳ Ｐ明朝" w:eastAsia="ＭＳ Ｐ明朝" w:hAnsi="ＭＳ Ｐ明朝"/>
          <w:sz w:val="24"/>
        </w:rPr>
        <w:instrText>HYPERLINK "https://jpn.bible/kougo/matt" \l "22:36" \o "「先生、律法の中で、どのいましめがいちばん大切なのですか」。 イエスは言われた、「『心をつくし、精神をつくし、思いをつくして、主なるあなたの神を愛せよ』。 これがいちばん大切な、第一のいましめである。 第二もこれと同様である、『自分を愛するようにあなたの隣り人を愛せよ』。 これらの二つのいましめに、律法全体と預言者とが、かかっている」。 "</w:instrText>
      </w:r>
      <w:r w:rsidR="00764D78">
        <w:rPr>
          <w:rFonts w:ascii="ＭＳ Ｐ明朝" w:eastAsia="ＭＳ Ｐ明朝" w:hAnsi="ＭＳ Ｐ明朝"/>
          <w:sz w:val="24"/>
        </w:rPr>
      </w:r>
      <w:r w:rsidR="00764D78">
        <w:rPr>
          <w:rFonts w:ascii="ＭＳ Ｐ明朝" w:eastAsia="ＭＳ Ｐ明朝" w:hAnsi="ＭＳ Ｐ明朝"/>
          <w:sz w:val="24"/>
        </w:rPr>
        <w:fldChar w:fldCharType="separate"/>
      </w:r>
      <w:r w:rsidRPr="00764D78">
        <w:rPr>
          <w:rStyle w:val="ab"/>
          <w:rFonts w:ascii="ＭＳ Ｐ明朝" w:eastAsia="ＭＳ Ｐ明朝" w:hAnsi="ＭＳ Ｐ明朝"/>
          <w:sz w:val="24"/>
        </w:rPr>
        <w:t>マタイ22章36-40節</w:t>
      </w:r>
      <w:r w:rsidR="00764D78">
        <w:rPr>
          <w:rFonts w:ascii="ＭＳ Ｐ明朝" w:eastAsia="ＭＳ Ｐ明朝" w:hAnsi="ＭＳ Ｐ明朝"/>
          <w:sz w:val="24"/>
        </w:rPr>
        <w:fldChar w:fldCharType="end"/>
      </w:r>
      <w:r w:rsidRPr="008F3B99">
        <w:rPr>
          <w:rFonts w:ascii="ＭＳ Ｐ明朝" w:eastAsia="ＭＳ Ｐ明朝" w:hAnsi="ＭＳ Ｐ明朝"/>
          <w:sz w:val="24"/>
        </w:rPr>
        <w:t xml:space="preserve">で教えておられるように、律法全体とすべての預言者は、最大の戒め、すなわち、心を尽くして主を愛することにかかっています。また主は、同じ文脈で、その第二の戒め――本質的にはそれと対をなすもの――は、「自分自身のように」隣人を愛すること（とりわけ、仲間の信者を愛すること）であるとも教えておられます。ここで徳としての愛を勧めるにあたり、ペテロは主への愛よりも、キリストにある兄弟姉妹への愛（すなわち </w:t>
      </w:r>
      <w:r w:rsidR="00683B08">
        <w:rPr>
          <w:rFonts w:ascii="ＭＳ Ｐ明朝" w:eastAsia="ＭＳ Ｐ明朝" w:hAnsi="ＭＳ Ｐ明朝" w:hint="eastAsia"/>
          <w:sz w:val="24"/>
        </w:rPr>
        <w:t>フィラデルフィア</w:t>
      </w:r>
      <w:proofErr w:type="spellStart"/>
      <w:r w:rsidRPr="008F3B99">
        <w:rPr>
          <w:rFonts w:ascii="ＭＳ Ｐ明朝" w:eastAsia="ＭＳ Ｐ明朝" w:hAnsi="ＭＳ Ｐ明朝"/>
          <w:sz w:val="24"/>
        </w:rPr>
        <w:t>philadelphia</w:t>
      </w:r>
      <w:proofErr w:type="spellEnd"/>
      <w:r w:rsidRPr="008F3B99">
        <w:rPr>
          <w:rFonts w:ascii="ＭＳ Ｐ明朝" w:eastAsia="ＭＳ Ｐ明朝" w:hAnsi="ＭＳ Ｐ明朝"/>
          <w:sz w:val="24"/>
        </w:rPr>
        <w:t>、「兄弟愛」。「互いに愛し合いなさい」という言葉からも明らかです）に重点を置いています。それは、同じ使徒であるヨハネが私たちに、「目に見える兄弟姉妹を愛さない者は、目に見えない神を愛することはできません」と語っているからです（</w:t>
      </w:r>
      <w:r w:rsidR="0068237D">
        <w:rPr>
          <w:rFonts w:ascii="ＭＳ Ｐ明朝" w:eastAsia="ＭＳ Ｐ明朝" w:hAnsi="ＭＳ Ｐ明朝"/>
          <w:sz w:val="24"/>
        </w:rPr>
        <w:fldChar w:fldCharType="begin"/>
      </w:r>
      <w:r w:rsidR="0068237D">
        <w:rPr>
          <w:rFonts w:ascii="ＭＳ Ｐ明朝" w:eastAsia="ＭＳ Ｐ明朝" w:hAnsi="ＭＳ Ｐ明朝"/>
          <w:sz w:val="24"/>
        </w:rPr>
        <w:instrText>HYPERLINK "https://jpn.bible/kougo/1john" \l "4:20" \o "「神を愛している」と言いながら兄弟を憎む者は、偽り者である。現に見ている兄弟を愛さない者は、目に見えない神を愛することはできない。 "</w:instrText>
      </w:r>
      <w:r w:rsidR="0068237D">
        <w:rPr>
          <w:rFonts w:ascii="ＭＳ Ｐ明朝" w:eastAsia="ＭＳ Ｐ明朝" w:hAnsi="ＭＳ Ｐ明朝"/>
          <w:sz w:val="24"/>
        </w:rPr>
      </w:r>
      <w:r w:rsidR="0068237D">
        <w:rPr>
          <w:rFonts w:ascii="ＭＳ Ｐ明朝" w:eastAsia="ＭＳ Ｐ明朝" w:hAnsi="ＭＳ Ｐ明朝"/>
          <w:sz w:val="24"/>
        </w:rPr>
        <w:fldChar w:fldCharType="separate"/>
      </w:r>
      <w:r w:rsidRPr="0068237D">
        <w:rPr>
          <w:rStyle w:val="ab"/>
          <w:rFonts w:ascii="ＭＳ Ｐ明朝" w:eastAsia="ＭＳ Ｐ明朝" w:hAnsi="ＭＳ Ｐ明朝"/>
          <w:sz w:val="24"/>
        </w:rPr>
        <w:t>第一ヨハネ4章20節</w:t>
      </w:r>
      <w:r w:rsidR="0068237D">
        <w:rPr>
          <w:rFonts w:ascii="ＭＳ Ｐ明朝" w:eastAsia="ＭＳ Ｐ明朝" w:hAnsi="ＭＳ Ｐ明朝"/>
          <w:sz w:val="24"/>
        </w:rPr>
        <w:fldChar w:fldCharType="end"/>
      </w:r>
      <w:r w:rsidR="0068237D">
        <w:rPr>
          <w:rFonts w:ascii="ＭＳ Ｐ明朝" w:eastAsia="ＭＳ Ｐ明朝" w:hAnsi="ＭＳ Ｐ明朝" w:hint="eastAsia"/>
          <w:sz w:val="24"/>
        </w:rPr>
        <w:t>/</w:t>
      </w:r>
      <w:r w:rsidRPr="008F3B99">
        <w:rPr>
          <w:rFonts w:ascii="ＭＳ Ｐ明朝" w:eastAsia="ＭＳ Ｐ明朝" w:hAnsi="ＭＳ Ｐ明朝"/>
          <w:sz w:val="24"/>
        </w:rPr>
        <w:t>NIV</w:t>
      </w:r>
      <w:r w:rsidR="0068237D">
        <w:rPr>
          <w:rFonts w:ascii="ＭＳ Ｐ明朝" w:eastAsia="ＭＳ Ｐ明朝" w:hAnsi="ＭＳ Ｐ明朝" w:hint="eastAsia"/>
          <w:sz w:val="24"/>
        </w:rPr>
        <w:t>訳</w:t>
      </w:r>
      <w:r w:rsidRPr="008F3B99">
        <w:rPr>
          <w:rFonts w:ascii="ＭＳ Ｐ明朝" w:eastAsia="ＭＳ Ｐ明朝" w:hAnsi="ＭＳ Ｐ明朝"/>
          <w:sz w:val="24"/>
        </w:rPr>
        <w:t>）。私たちの内にあるすべてをもって主を愛するという第一の徳を実際に示そうとするなら、キリストにある兄弟姉妹を愛することは絶対に欠かせない前提条件なのです。</w:t>
      </w:r>
    </w:p>
    <w:p w14:paraId="45B82DDB" w14:textId="77777777" w:rsidR="008F3B99" w:rsidRPr="008F3B99" w:rsidRDefault="008F3B99" w:rsidP="008F3B99">
      <w:pPr>
        <w:rPr>
          <w:rFonts w:ascii="ＭＳ Ｐ明朝" w:eastAsia="ＭＳ Ｐ明朝" w:hAnsi="ＭＳ Ｐ明朝"/>
          <w:sz w:val="24"/>
        </w:rPr>
      </w:pPr>
    </w:p>
    <w:p w14:paraId="09A31A2B" w14:textId="6240E9FC" w:rsidR="008F3B99" w:rsidRPr="008F3B99" w:rsidRDefault="008F3B99" w:rsidP="0068237D">
      <w:pPr>
        <w:ind w:firstLine="240"/>
        <w:rPr>
          <w:rFonts w:ascii="ＭＳ Ｐ明朝" w:eastAsia="ＭＳ Ｐ明朝" w:hAnsi="ＭＳ Ｐ明朝"/>
          <w:sz w:val="24"/>
        </w:rPr>
      </w:pPr>
      <w:r w:rsidRPr="00764D78">
        <w:rPr>
          <w:rFonts w:ascii="ＭＳ Ｐ明朝" w:eastAsia="ＭＳ Ｐ明朝" w:hAnsi="ＭＳ Ｐ明朝" w:hint="eastAsia"/>
          <w:sz w:val="24"/>
        </w:rPr>
        <w:t>キリストにある仲間の</w:t>
      </w:r>
      <w:r w:rsidRPr="008F3B99">
        <w:rPr>
          <w:rFonts w:ascii="ＭＳ Ｐ明朝" w:eastAsia="ＭＳ Ｐ明朝" w:hAnsi="ＭＳ Ｐ明朝" w:hint="eastAsia"/>
          <w:sz w:val="24"/>
        </w:rPr>
        <w:t>信者たちに対するこの互いの愛は、単なる演技、見せかけ、偽善によって行われるものであってはならず、実際、そのようなものであることはできません。イエスにある兄弟姉妹への本物の愛は、単なる受け身の口先だけのものではあり得ないという意味が大きいことを明らかにするために、ペテロは、互いに愛し合うよう命じる中で、それを「</w:t>
      </w:r>
      <w:r w:rsidR="00764D78">
        <w:rPr>
          <w:rFonts w:ascii="ＭＳ Ｐ明朝" w:eastAsia="ＭＳ Ｐ明朝" w:hAnsi="ＭＳ Ｐ明朝" w:hint="eastAsia"/>
          <w:sz w:val="24"/>
        </w:rPr>
        <w:t>熱心に</w:t>
      </w:r>
      <w:r w:rsidRPr="008F3B99">
        <w:rPr>
          <w:rFonts w:ascii="ＭＳ Ｐ明朝" w:eastAsia="ＭＳ Ｐ明朝" w:hAnsi="ＭＳ Ｐ明朝" w:hint="eastAsia"/>
          <w:sz w:val="24"/>
        </w:rPr>
        <w:t>」行うよう付け加えています（ギリシ</w:t>
      </w:r>
      <w:r w:rsidR="009C7517">
        <w:rPr>
          <w:rFonts w:ascii="ＭＳ Ｐ明朝" w:eastAsia="ＭＳ Ｐ明朝" w:hAnsi="ＭＳ Ｐ明朝" w:hint="eastAsia"/>
          <w:sz w:val="24"/>
        </w:rPr>
        <w:t>ヤ</w:t>
      </w:r>
      <w:r w:rsidRPr="008F3B99">
        <w:rPr>
          <w:rFonts w:ascii="ＭＳ Ｐ明朝" w:eastAsia="ＭＳ Ｐ明朝" w:hAnsi="ＭＳ Ｐ明朝" w:hint="eastAsia"/>
          <w:sz w:val="24"/>
        </w:rPr>
        <w:t>語</w:t>
      </w:r>
      <w:r w:rsidRPr="008F3B99">
        <w:rPr>
          <w:rFonts w:ascii="ＭＳ Ｐ明朝" w:eastAsia="ＭＳ Ｐ明朝" w:hAnsi="ＭＳ Ｐ明朝"/>
          <w:sz w:val="24"/>
        </w:rPr>
        <w:t xml:space="preserve"> </w:t>
      </w:r>
      <w:r w:rsidR="00764D78">
        <w:rPr>
          <w:rFonts w:ascii="ＭＳ Ｐ明朝" w:eastAsia="ＭＳ Ｐ明朝" w:hAnsi="ＭＳ Ｐ明朝" w:hint="eastAsia"/>
          <w:sz w:val="24"/>
        </w:rPr>
        <w:t>エクテノース</w:t>
      </w:r>
      <w:proofErr w:type="spellStart"/>
      <w:r w:rsidRPr="008F3B99">
        <w:rPr>
          <w:rFonts w:ascii="ＭＳ Ｐ明朝" w:eastAsia="ＭＳ Ｐ明朝" w:hAnsi="ＭＳ Ｐ明朝"/>
          <w:sz w:val="24"/>
        </w:rPr>
        <w:t>ektenos</w:t>
      </w:r>
      <w:proofErr w:type="spellEnd"/>
      <w:r w:rsidRPr="008F3B99">
        <w:rPr>
          <w:rFonts w:ascii="ＭＳ Ｐ明朝" w:eastAsia="ＭＳ Ｐ明朝" w:hAnsi="ＭＳ Ｐ明朝"/>
          <w:sz w:val="24"/>
        </w:rPr>
        <w:t>、すなわち「限界まで引き伸ばして」）。困っている人に、「安らかに行きなさい、暖まって、腹いっぱい食べなさい」と言うことは、愛</w:t>
      </w:r>
      <w:r w:rsidRPr="008F3B99">
        <w:rPr>
          <w:rFonts w:ascii="ＭＳ Ｐ明朝" w:eastAsia="ＭＳ Ｐ明朝" w:hAnsi="ＭＳ Ｐ明朝" w:hint="eastAsia"/>
          <w:sz w:val="24"/>
        </w:rPr>
        <w:t>があるように見えるかもしれませんが（</w:t>
      </w:r>
      <w:hyperlink r:id="rId16" w:anchor="2:16" w:tooltip="あなたがたのうち、だれかが、「安らかに行きなさい。暖まって、食べ飽きなさい」と言うだけで、そのからだに必要なものを何ひとつ与えなかったとしたら、なんの役に立つか。 " w:history="1">
        <w:r w:rsidRPr="00764D78">
          <w:rPr>
            <w:rStyle w:val="ab"/>
            <w:rFonts w:ascii="ＭＳ Ｐ明朝" w:eastAsia="ＭＳ Ｐ明朝" w:hAnsi="ＭＳ Ｐ明朝"/>
            <w:sz w:val="24"/>
          </w:rPr>
          <w:t>ヤコブ2章16節</w:t>
        </w:r>
      </w:hyperlink>
      <w:r w:rsidRPr="008F3B99">
        <w:rPr>
          <w:rFonts w:ascii="ＭＳ Ｐ明朝" w:eastAsia="ＭＳ Ｐ明朝" w:hAnsi="ＭＳ Ｐ明朝"/>
          <w:sz w:val="24"/>
        </w:rPr>
        <w:t>）、ヤコブがそこで語っているように、そのような空しい言葉には「何の益もありません」。ですから、ペテロがここで私たちに語っているのは、仲間のクリスチャンに対する私たちの態度をどう持つかということだけではありません（もちろん、それもその一部ではあります）。この勧めにおける彼の本当の重点は、いわば「言うだけでなく、実際に行動で示す」よう私たちに求めることにあります。ヤコブの例で言えば、それは、物質的な必要にある兄弟姉妹を実際に助けることを意味します。</w:t>
      </w:r>
    </w:p>
    <w:p w14:paraId="532EF686" w14:textId="77777777" w:rsidR="008F3B99" w:rsidRPr="008F3B99" w:rsidRDefault="008F3B99" w:rsidP="008F3B99">
      <w:pPr>
        <w:rPr>
          <w:rFonts w:ascii="ＭＳ Ｐ明朝" w:eastAsia="ＭＳ Ｐ明朝" w:hAnsi="ＭＳ Ｐ明朝"/>
          <w:sz w:val="24"/>
        </w:rPr>
      </w:pPr>
    </w:p>
    <w:p w14:paraId="1E0F6E5D" w14:textId="1DBF58F2" w:rsidR="008F3B99" w:rsidRPr="008F3B99" w:rsidRDefault="008F3B99" w:rsidP="00764D78">
      <w:pPr>
        <w:ind w:firstLine="240"/>
        <w:rPr>
          <w:rFonts w:ascii="ＭＳ Ｐ明朝" w:eastAsia="ＭＳ Ｐ明朝" w:hAnsi="ＭＳ Ｐ明朝"/>
          <w:sz w:val="24"/>
        </w:rPr>
      </w:pPr>
      <w:r w:rsidRPr="008F3B99">
        <w:rPr>
          <w:rFonts w:ascii="ＭＳ Ｐ明朝" w:eastAsia="ＭＳ Ｐ明朝" w:hAnsi="ＭＳ Ｐ明朝" w:hint="eastAsia"/>
          <w:sz w:val="24"/>
        </w:rPr>
        <w:t>大部分の場合、私たちが兄弟姉妹に与える最も効果的な奉仕は、自分の霊的賜物を正しく用いることによってなされます……それによって、キリストの御体が、本来意図されているとおりに機能し、それぞれの部分が、ほかの部分に欠けているものを補うのです。実際、賜物には多くの種類があり、賜物の組み合わせにも多くの種類があり、まして奉仕にはさらに多くの種類があります（そして、この点について、目に見える伝統的教会が認めているものだけを考えるようになっては決してなりません）。ですから、すべての信者は（可能であり、本当に必要としている人がいるなら）与え、祈り、励ますべきですが（たとえば）、私たち一人一人には、イエス・キリストご自身によって選ばれた特別な奉仕の領域があります。それは、私たちが御霊から受けた賜物の組み合わせと完全に調和しており、その働きの結果は父によって定められています（</w:t>
      </w:r>
      <w:hyperlink r:id="rId17" w:anchor="12:4" w:tooltip="霊の賜物は種々あるが、御霊は同じである。 務は種々あるが、主は同じである。 働きは種々あるが、すべてのものの中に働いてすべてのことをなさる神は、同じである。 " w:history="1">
        <w:r w:rsidRPr="00764D78">
          <w:rPr>
            <w:rStyle w:val="ab"/>
            <w:rFonts w:ascii="ＭＳ Ｐ明朝" w:eastAsia="ＭＳ Ｐ明朝" w:hAnsi="ＭＳ Ｐ明朝"/>
            <w:sz w:val="24"/>
          </w:rPr>
          <w:t>第一コリント12章4-6節</w:t>
        </w:r>
      </w:hyperlink>
      <w:r w:rsidRPr="008F3B99">
        <w:rPr>
          <w:rFonts w:ascii="ＭＳ Ｐ明朝" w:eastAsia="ＭＳ Ｐ明朝" w:hAnsi="ＭＳ Ｐ明朝"/>
          <w:sz w:val="24"/>
        </w:rPr>
        <w:t>）。そして、これをこの章の文脈で考えるなら、その意味するところは、奉仕によって兄弟姉妹を助け、実際に効果のある仕方でキリストにある兄弟姉妹を愛することができるところまで到達するためには、霊的成長と前進を続ける必要があるということです</w:t>
      </w:r>
      <w:r w:rsidRPr="008F3B99">
        <w:rPr>
          <w:rFonts w:ascii="ＭＳ Ｐ明朝" w:eastAsia="ＭＳ Ｐ明朝" w:hAnsi="ＭＳ Ｐ明朝" w:hint="eastAsia"/>
          <w:sz w:val="24"/>
        </w:rPr>
        <w:t>。クリスチャンとしての前進の過程の頂点――すなわち、すべての信者に対して、</w:t>
      </w:r>
      <w:r w:rsidR="00764D78">
        <w:rPr>
          <w:rFonts w:ascii="ＭＳ Ｐ明朝" w:eastAsia="ＭＳ Ｐ明朝" w:hAnsi="ＭＳ Ｐ明朝" w:hint="eastAsia"/>
          <w:sz w:val="24"/>
        </w:rPr>
        <w:t>熱心で</w:t>
      </w:r>
      <w:r w:rsidRPr="008F3B99">
        <w:rPr>
          <w:rFonts w:ascii="ＭＳ Ｐ明朝" w:eastAsia="ＭＳ Ｐ明朝" w:hAnsi="ＭＳ Ｐ明朝" w:hint="eastAsia"/>
          <w:sz w:val="24"/>
        </w:rPr>
        <w:t>、偽善のない愛を実際に示すところ――を強調することによって、ペテロは暗に、その祝福された地点に到達するために必要なことをすべて行うよう私たちを励ましています。すなわち、神のみことばの真理によって成長し、その真理を適用することによって生じる試練を通過しつつキリストとの歩みにおいて前進し、そしてついには、私たちがこの地上に置かれ、御霊によって賜物を与えられた目的である奉仕を始めることによって、ほかの人々を助けることができるところにまで到達することです。そこにおいて私たちは、「心を尽くし、魂を尽くし、力を尽くし、思いを尽くして、あなたの神である主を愛せよ」という最大の戒めを、本当の意味で実行し始めることができるのです（</w:t>
      </w:r>
      <w:hyperlink r:id="rId18" w:anchor="10:27" w:tooltip="彼は答えて言った、「『心をつくし、精神をつくし、力をつくし、思いをつくして、主なるあなたの神を愛せよ』。また、『自分を愛するように、あなたの隣り人を愛せよ』とあります」。 " w:history="1">
        <w:r w:rsidRPr="00683B08">
          <w:rPr>
            <w:rStyle w:val="ab"/>
            <w:rFonts w:ascii="ＭＳ Ｐ明朝" w:eastAsia="ＭＳ Ｐ明朝" w:hAnsi="ＭＳ Ｐ明朝"/>
            <w:sz w:val="24"/>
          </w:rPr>
          <w:t>ルカ10章27節</w:t>
        </w:r>
      </w:hyperlink>
      <w:r w:rsidR="00683B08">
        <w:rPr>
          <w:rFonts w:ascii="ＭＳ Ｐ明朝" w:eastAsia="ＭＳ Ｐ明朝" w:hAnsi="ＭＳ Ｐ明朝" w:hint="eastAsia"/>
          <w:sz w:val="24"/>
        </w:rPr>
        <w:t>/</w:t>
      </w:r>
      <w:r w:rsidRPr="008F3B99">
        <w:rPr>
          <w:rFonts w:ascii="ＭＳ Ｐ明朝" w:eastAsia="ＭＳ Ｐ明朝" w:hAnsi="ＭＳ Ｐ明朝"/>
          <w:sz w:val="24"/>
        </w:rPr>
        <w:t>NKJV</w:t>
      </w:r>
      <w:r w:rsidR="00683B08">
        <w:rPr>
          <w:rFonts w:ascii="ＭＳ Ｐ明朝" w:eastAsia="ＭＳ Ｐ明朝" w:hAnsi="ＭＳ Ｐ明朝" w:hint="eastAsia"/>
          <w:sz w:val="24"/>
        </w:rPr>
        <w:t xml:space="preserve">訳; </w:t>
      </w:r>
      <w:hyperlink r:id="rId19" w:anchor="6:5" w:tooltip="あなたは心をつくし、精神をつくし、力をつくして、あなたの神、主を愛さなければならない。 " w:history="1">
        <w:r w:rsidRPr="00683B08">
          <w:rPr>
            <w:rStyle w:val="ab"/>
            <w:rFonts w:ascii="ＭＳ Ｐ明朝" w:eastAsia="ＭＳ Ｐ明朝" w:hAnsi="ＭＳ Ｐ明朝"/>
            <w:sz w:val="24"/>
          </w:rPr>
          <w:t>申命記6章5節</w:t>
        </w:r>
      </w:hyperlink>
      <w:r w:rsidR="00683B08">
        <w:rPr>
          <w:rFonts w:ascii="ＭＳ Ｐ明朝" w:eastAsia="ＭＳ Ｐ明朝" w:hAnsi="ＭＳ Ｐ明朝" w:hint="eastAsia"/>
          <w:sz w:val="24"/>
        </w:rPr>
        <w:t xml:space="preserve">; </w:t>
      </w:r>
      <w:hyperlink r:id="rId20" w:anchor="22:37" w:tooltip="イエスは言われた、「『心をつくし、精神をつくし、思いをつくして、主なるあなたの神を愛せよ』。 " w:history="1">
        <w:r w:rsidRPr="00683B08">
          <w:rPr>
            <w:rStyle w:val="ab"/>
            <w:rFonts w:ascii="ＭＳ Ｐ明朝" w:eastAsia="ＭＳ Ｐ明朝" w:hAnsi="ＭＳ Ｐ明朝"/>
            <w:sz w:val="24"/>
          </w:rPr>
          <w:t>マタイ22章37節</w:t>
        </w:r>
      </w:hyperlink>
      <w:r w:rsidRPr="008F3B99">
        <w:rPr>
          <w:rFonts w:ascii="ＭＳ Ｐ明朝" w:eastAsia="ＭＳ Ｐ明朝" w:hAnsi="ＭＳ Ｐ明朝"/>
          <w:sz w:val="24"/>
        </w:rPr>
        <w:t>参照）。</w:t>
      </w:r>
    </w:p>
    <w:p w14:paraId="51099BE2" w14:textId="77777777" w:rsidR="008F3B99" w:rsidRDefault="008F3B99" w:rsidP="008F3B99">
      <w:pPr>
        <w:rPr>
          <w:rFonts w:ascii="ＭＳ Ｐ明朝" w:eastAsia="ＭＳ Ｐ明朝" w:hAnsi="ＭＳ Ｐ明朝"/>
          <w:sz w:val="24"/>
        </w:rPr>
      </w:pPr>
    </w:p>
    <w:p w14:paraId="38F82819" w14:textId="77777777" w:rsidR="003A7270" w:rsidRPr="003A7270" w:rsidRDefault="003A7270" w:rsidP="003A7270">
      <w:pPr>
        <w:widowControl/>
        <w:rPr>
          <w:rFonts w:ascii="ＭＳ Ｐゴシック" w:eastAsia="ＭＳ Ｐゴシック" w:hAnsi="ＭＳ Ｐゴシック" w:cs="ＭＳ Ｐゴシック"/>
          <w:kern w:val="0"/>
          <w:sz w:val="24"/>
          <w14:ligatures w14:val="none"/>
        </w:rPr>
      </w:pPr>
      <w:r w:rsidRPr="003A7270">
        <w:rPr>
          <w:rFonts w:ascii="HGP明朝E" w:eastAsia="HGP明朝E" w:hAnsi="HGP明朝E" w:cs="ＭＳ Ｐゴシック"/>
          <w:kern w:val="0"/>
          <w:sz w:val="24"/>
          <w14:ligatures w14:val="none"/>
        </w:rPr>
        <w:t xml:space="preserve">朽ちる種からではなく、永遠に生きて存続する神のみことばによって新しく生まれた： </w:t>
      </w:r>
      <w:r w:rsidRPr="003A7270">
        <w:rPr>
          <w:rFonts w:ascii="ＭＳ Ｐ明朝" w:eastAsia="ＭＳ Ｐ明朝" w:hAnsi="ＭＳ Ｐ明朝" w:cs="ＭＳ Ｐゴシック"/>
          <w:kern w:val="0"/>
          <w:sz w:val="24"/>
          <w14:ligatures w14:val="none"/>
        </w:rPr>
        <w:t>種をまく人のたとえの中で、私たちの主も同じように、神のみことばを種にたとえておられます。そのたとえでは、みことばは芽を出す場合もあれば（それに応答する人々の中で）、芽を出さない場合もあります（応答しない不信者の場合）。そして、応答する人々についても、その種がしおれてしまうことがあります（信仰から離れてしまう人々）。あるいは、雑草にふさがれてしまうこともあります（この世の心配事によって、霊的成長、前進、実りが妨げられることを許してしまう人々）。あるいは、良い地に落ちて豊かな実を結ぶこともあります（救われた後もみことばに応答し、最後まで真理にとどまり続ける人々）。 </w:t>
      </w:r>
    </w:p>
    <w:p w14:paraId="2327269E" w14:textId="77777777" w:rsidR="003A7270" w:rsidRPr="003A7270" w:rsidRDefault="003A7270" w:rsidP="003A7270">
      <w:pPr>
        <w:widowControl/>
        <w:rPr>
          <w:rFonts w:ascii="ＭＳ Ｐゴシック" w:eastAsia="ＭＳ Ｐゴシック" w:hAnsi="ＭＳ Ｐゴシック" w:cs="ＭＳ Ｐゴシック"/>
          <w:kern w:val="0"/>
          <w:sz w:val="24"/>
          <w14:ligatures w14:val="none"/>
        </w:rPr>
      </w:pPr>
      <w:r w:rsidRPr="003A7270">
        <w:rPr>
          <w:rFonts w:ascii="ＭＳ Ｐ明朝" w:eastAsia="ＭＳ Ｐ明朝" w:hAnsi="ＭＳ Ｐ明朝" w:cs="ＭＳ Ｐゴシック"/>
          <w:kern w:val="0"/>
          <w:sz w:val="24"/>
          <w14:ligatures w14:val="none"/>
        </w:rPr>
        <w:t> </w:t>
      </w:r>
    </w:p>
    <w:p w14:paraId="30014594" w14:textId="77777777" w:rsidR="003A7270" w:rsidRPr="003A7270" w:rsidRDefault="003A7270" w:rsidP="003A7270">
      <w:pPr>
        <w:widowControl/>
        <w:ind w:firstLine="240"/>
        <w:rPr>
          <w:rFonts w:ascii="ＭＳ Ｐゴシック" w:eastAsia="ＭＳ Ｐゴシック" w:hAnsi="ＭＳ Ｐゴシック" w:cs="ＭＳ Ｐゴシック"/>
          <w:kern w:val="0"/>
          <w:sz w:val="24"/>
          <w14:ligatures w14:val="none"/>
        </w:rPr>
      </w:pPr>
      <w:r w:rsidRPr="003A7270">
        <w:rPr>
          <w:rFonts w:ascii="ＭＳ Ｐ明朝" w:eastAsia="ＭＳ Ｐ明朝" w:hAnsi="ＭＳ Ｐ明朝" w:cs="ＭＳ Ｐゴシック"/>
          <w:kern w:val="0"/>
          <w:sz w:val="24"/>
          <w14:ligatures w14:val="none"/>
        </w:rPr>
        <w:t>信者たちに語りかけながら、ペテロは読者たちに、神のみことば、特に、イエス・キリストご自身と、私たちの罪を取り除くために十字架上で成し遂げられたその御業を信じることによる救いの良い知らせこそが、彼らが神との関係に入るための手段であったことを思い起こさせ、今やこれからも同じ神のみことばを受け入れ続けるよう励ましています。神のみことばという永遠の種が、永遠において何の益もない朽ちる種（この世においては目的を持っているとはいえ）にはるかに勝っているのと同じように、私たちのこの世における物質的・身体的な心配事も、今ここではある程度必要であるとしても、永遠においては重要ではなくなります。私たちは、最初に福音の真理を喜んで受け入れ、信じる時、その事実を受け入れています。ですから、その原則を持ち続け、「同じ道を歩み続ける」（ピリピ3章16節）、すなわち救われた後も真理のみことばに注意を向け続けるべきなのです。なぜなら、それこそ「永遠に生きて存続する」種だからです。私たちの今の肉体も、この世で持っているすべてのものも、今日ここにあっても明日にはなくなる「草」のようなものです。しかし、私たちには、この世が目にしているむなしさよりもすぐれた望みがあります。私たちが新しく生まれるために用いられた種が朽ちることなく永遠であるように、主が戻って来られる時、私たちも朽ちることのない体で永遠の命を享受することになると知っています。それが、「あなたがたに伝えられた良い知らせのみことば」なのです（</w:t>
      </w:r>
      <w:hyperlink r:id="rId21" w:anchor="1:25" w:tgtFrame="_blank" w:tooltip="しかし、主の言葉は、とこしえに残る」。これが、あなたがたに宣べ伝えられた御言葉である。" w:history="1">
        <w:r w:rsidRPr="003A7270">
          <w:rPr>
            <w:rFonts w:ascii="ＭＳ Ｐ明朝" w:eastAsia="ＭＳ Ｐ明朝" w:hAnsi="ＭＳ Ｐ明朝" w:cs="ＭＳ Ｐゴシック"/>
            <w:color w:val="0563C1"/>
            <w:kern w:val="0"/>
            <w:sz w:val="24"/>
            <w:u w:val="single"/>
            <w14:ligatures w14:val="none"/>
          </w:rPr>
          <w:t>第一ペテロ</w:t>
        </w:r>
        <w:r w:rsidRPr="003A7270">
          <w:rPr>
            <w:rFonts w:ascii="ＭＳ Ｐ明朝" w:eastAsia="ＭＳ Ｐ明朝" w:hAnsi="ＭＳ Ｐ明朝" w:cs="ＭＳ Ｐゴシック"/>
            <w:color w:val="0563C1"/>
            <w:kern w:val="0"/>
            <w:sz w:val="24"/>
            <w:u w:val="single"/>
            <w14:ligatures w14:val="none"/>
          </w:rPr>
          <w:t>1</w:t>
        </w:r>
        <w:r w:rsidRPr="003A7270">
          <w:rPr>
            <w:rFonts w:ascii="ＭＳ Ｐ明朝" w:eastAsia="ＭＳ Ｐ明朝" w:hAnsi="ＭＳ Ｐ明朝" w:cs="ＭＳ Ｐゴシック"/>
            <w:color w:val="0563C1"/>
            <w:kern w:val="0"/>
            <w:sz w:val="24"/>
            <w:u w:val="single"/>
            <w14:ligatures w14:val="none"/>
          </w:rPr>
          <w:t>章25節</w:t>
        </w:r>
      </w:hyperlink>
      <w:r w:rsidRPr="003A7270">
        <w:rPr>
          <w:rFonts w:ascii="ＭＳ Ｐ明朝" w:eastAsia="ＭＳ Ｐ明朝" w:hAnsi="ＭＳ Ｐ明朝" w:cs="ＭＳ Ｐゴシック"/>
          <w:kern w:val="0"/>
          <w:sz w:val="24"/>
          <w14:ligatures w14:val="none"/>
        </w:rPr>
        <w:t>）。私たちが目にしているものは一時的ですが、神のみことばに関するすべてのこと、また、私たちがそのみことばを信じた時、そのみことばによって、また神によって新しく生まれ、神の子供とされたという私たちの立場は永遠です（</w:t>
      </w:r>
      <w:hyperlink r:id="rId22" w:anchor="4:18" w:tgtFrame="_blank" w:tooltip="わたしたちは、見えるものにではなく、見えないものに目を注ぐ。見えるものは一時的であり、見えないものは永遠につづくのである。" w:history="1">
        <w:r w:rsidRPr="003A7270">
          <w:rPr>
            <w:rFonts w:ascii="ＭＳ Ｐ明朝" w:eastAsia="ＭＳ Ｐ明朝" w:hAnsi="ＭＳ Ｐ明朝" w:cs="ＭＳ Ｐゴシック"/>
            <w:color w:val="0563C1"/>
            <w:kern w:val="0"/>
            <w:sz w:val="24"/>
            <w:u w:val="single"/>
            <w14:ligatures w14:val="none"/>
          </w:rPr>
          <w:t>第二コリント4章18節</w:t>
        </w:r>
      </w:hyperlink>
      <w:r w:rsidRPr="003A7270">
        <w:rPr>
          <w:rFonts w:ascii="ＭＳ Ｐ明朝" w:eastAsia="ＭＳ Ｐ明朝" w:hAnsi="ＭＳ Ｐ明朝" w:cs="ＭＳ Ｐゴシック"/>
          <w:kern w:val="0"/>
          <w:sz w:val="24"/>
          <w14:ligatures w14:val="none"/>
        </w:rPr>
        <w:t>）。このことを知っている以上、私たちがまだ生きているかぎり、同じみことばを一貫して学び、信じ、適用するべき十分な理由があります。そして、主を尊び、十分な報いを得るために、「互いに熱心に、偽善なく愛し合う」ことに励むべきなのです。それが、「あなたがたに伝えられた良い知らせのみことば」なのです。 </w:t>
      </w:r>
    </w:p>
    <w:p w14:paraId="3BD711DD" w14:textId="77777777" w:rsidR="003A7270" w:rsidRPr="003A7270" w:rsidRDefault="003A7270" w:rsidP="003A7270">
      <w:pPr>
        <w:widowControl/>
        <w:rPr>
          <w:rFonts w:ascii="ＭＳ Ｐゴシック" w:eastAsia="ＭＳ Ｐゴシック" w:hAnsi="ＭＳ Ｐゴシック" w:cs="ＭＳ Ｐゴシック"/>
          <w:kern w:val="0"/>
          <w:sz w:val="24"/>
          <w14:ligatures w14:val="none"/>
        </w:rPr>
      </w:pPr>
      <w:r w:rsidRPr="003A7270">
        <w:rPr>
          <w:rFonts w:ascii="ＭＳ Ｐ明朝" w:eastAsia="ＭＳ Ｐ明朝" w:hAnsi="ＭＳ Ｐ明朝" w:cs="ＭＳ Ｐゴシック"/>
          <w:kern w:val="0"/>
          <w:sz w:val="24"/>
          <w14:ligatures w14:val="none"/>
        </w:rPr>
        <w:t> </w:t>
      </w:r>
    </w:p>
    <w:p w14:paraId="44D50F9F" w14:textId="77777777" w:rsidR="003A7270" w:rsidRPr="003A7270" w:rsidRDefault="003A7270" w:rsidP="003A7270">
      <w:pPr>
        <w:widowControl/>
        <w:ind w:firstLine="240"/>
        <w:rPr>
          <w:rFonts w:ascii="ＭＳ Ｐゴシック" w:eastAsia="ＭＳ Ｐゴシック" w:hAnsi="ＭＳ Ｐゴシック" w:cs="ＭＳ Ｐゴシック"/>
          <w:kern w:val="0"/>
          <w:sz w:val="24"/>
          <w14:ligatures w14:val="none"/>
        </w:rPr>
      </w:pPr>
      <w:r w:rsidRPr="003A7270">
        <w:rPr>
          <w:rFonts w:ascii="ＭＳ Ｐ明朝" w:eastAsia="ＭＳ Ｐ明朝" w:hAnsi="ＭＳ Ｐ明朝" w:cs="ＭＳ Ｐゴシック"/>
          <w:kern w:val="0"/>
          <w:sz w:val="24"/>
          <w14:ligatures w14:val="none"/>
        </w:rPr>
        <w:t>ペテロがここで、一つの態度（愛）を用いて、クリスチャンとしての適用全体を表していることについては、少し立ち止まって考える必要があります。神が救いの後の信者に与えられた命令を実行する唯一の方法は、物質的なものではなく、霊的な対象である真理に一貫して注意を向けることです。私たちがそれを聞き、学び、信じ、それを適用することに一貫するようになって、その真理によって成長した時に結ぶ第一の実もまた、基本的には霊的なものです。もちろん、私たちのクリスチャン生活には物質的な側面や適用もあります。物質的な種とみことばの種とのこのたとえを用いることによって、ペテロは、この過程において重要なのは霊的なものであって、物質的なものではないという点を、非常にはっきり示しています（私たちが信じた時もそうであったようにです。</w:t>
      </w:r>
      <w:hyperlink r:id="rId23" w:anchor="6:63" w:tgtFrame="_blank" w:tooltip="人を生かすものは霊であって、肉はなんの役にも立たない。わたしがあなたがたに話した言葉は霊であり、また命である。" w:history="1">
        <w:r w:rsidRPr="003A7270">
          <w:rPr>
            <w:rFonts w:ascii="ＭＳ Ｐ明朝" w:eastAsia="ＭＳ Ｐ明朝" w:hAnsi="ＭＳ Ｐ明朝" w:cs="ＭＳ Ｐゴシック"/>
            <w:color w:val="0563C1"/>
            <w:kern w:val="0"/>
            <w:sz w:val="24"/>
            <w:u w:val="single"/>
            <w14:ligatures w14:val="none"/>
          </w:rPr>
          <w:t>ヨハネ6章63節</w:t>
        </w:r>
      </w:hyperlink>
      <w:r w:rsidRPr="003A7270">
        <w:rPr>
          <w:rFonts w:ascii="ＭＳ Ｐ明朝" w:eastAsia="ＭＳ Ｐ明朝" w:hAnsi="ＭＳ Ｐ明朝" w:cs="ＭＳ Ｐゴシック"/>
          <w:kern w:val="0"/>
          <w:sz w:val="24"/>
          <w14:ligatures w14:val="none"/>
        </w:rPr>
        <w:t>）。物質的な奉仕は重要です。信者に対してだけでなく、不信者への伝道においてもそうです。しかし、物質的なものはすべて滅ぼされます。ですから、物質的な要素の大きい奉仕についてさえ、霊的な側面、すなわち真理がなければ、それらは何ものでもないということを覚えておかなければなりません。なぜなら、すべての本当の奉仕の本質は、真理だからです。信者について言えば、キリストにある兄弟姉妹に対する本物の奉仕の第一の目的は、彼らに真理を与えることです（たとえば牧師教師の教えのように）。あるいは、彼らが真理を得るための手段と機会を与えることです（たとえば、教える奉仕を支援すること）。そして／あるいは、それを用いるのを助けることです（たとえば励まし、また場合によっては、物質的な必要が満たされた後に、その人たち自身が学び、成長し、さらに奉仕できるようにするための物質的援助も含まれます）。そして、これは非常に重要なことですが、不信者への奉仕についても同じです。どれほど医療を提供し、慈善を行い、そのほかの物質的援助をしても、それだけでは不信者に永遠の益をもたらすことはできません――それが、イエス・キリストへの信仰による救いという福音のメッセージにおける神のみことばの真理を伴っていないかぎりは。 </w:t>
      </w:r>
    </w:p>
    <w:p w14:paraId="3CC5136A" w14:textId="77777777" w:rsidR="003A7270" w:rsidRPr="003A7270" w:rsidRDefault="003A7270" w:rsidP="003A7270">
      <w:pPr>
        <w:widowControl/>
        <w:rPr>
          <w:rFonts w:ascii="ＭＳ Ｐゴシック" w:eastAsia="ＭＳ Ｐゴシック" w:hAnsi="ＭＳ Ｐゴシック" w:cs="ＭＳ Ｐゴシック"/>
          <w:kern w:val="0"/>
          <w:sz w:val="24"/>
          <w14:ligatures w14:val="none"/>
        </w:rPr>
      </w:pPr>
      <w:r w:rsidRPr="003A7270">
        <w:rPr>
          <w:rFonts w:ascii="ＭＳ Ｐ明朝" w:eastAsia="ＭＳ Ｐ明朝" w:hAnsi="ＭＳ Ｐ明朝" w:cs="ＭＳ Ｐゴシック"/>
          <w:kern w:val="0"/>
          <w:sz w:val="24"/>
          <w14:ligatures w14:val="none"/>
        </w:rPr>
        <w:t> </w:t>
      </w:r>
    </w:p>
    <w:p w14:paraId="6F869C60" w14:textId="77777777" w:rsidR="003A7270" w:rsidRPr="003A7270" w:rsidRDefault="003A7270" w:rsidP="003A7270">
      <w:pPr>
        <w:widowControl/>
        <w:rPr>
          <w:rFonts w:ascii="ＭＳ Ｐゴシック" w:eastAsia="ＭＳ Ｐゴシック" w:hAnsi="ＭＳ Ｐゴシック" w:cs="ＭＳ Ｐゴシック"/>
          <w:kern w:val="0"/>
          <w:sz w:val="24"/>
          <w14:ligatures w14:val="none"/>
        </w:rPr>
      </w:pPr>
      <w:r w:rsidRPr="003A7270">
        <w:rPr>
          <w:rFonts w:ascii="HGP明朝E" w:eastAsia="HGP明朝E" w:hAnsi="HGP明朝E" w:cs="ＭＳ Ｐゴシック"/>
          <w:kern w:val="0"/>
          <w:sz w:val="24"/>
          <w14:ligatures w14:val="none"/>
        </w:rPr>
        <w:t xml:space="preserve">新しく生まれた： </w:t>
      </w:r>
      <w:r w:rsidRPr="003A7270">
        <w:rPr>
          <w:rFonts w:ascii="ＭＳ Ｐ明朝" w:eastAsia="ＭＳ Ｐ明朝" w:hAnsi="ＭＳ Ｐ明朝" w:cs="ＭＳ Ｐゴシック"/>
          <w:kern w:val="0"/>
          <w:sz w:val="24"/>
          <w14:ligatures w14:val="none"/>
        </w:rPr>
        <w:t>キリストへの信仰によって救われた者として、私たち信者が持っている祝福された立場を表す方法はいくつもあります。この箇所の初めでペテロが述べているように、私たちの命は今や「聖別された」ものとなっています。それは、神が私たちをこの世から取り分け、ご自分に属する者として、この世から特別に分離された者としてくださったという意味です。しかし、聖別が、排除という原則（この世、死、そして滅びからの排除）によって私たちの救いを教えているのに対して、新生は、同じ救いを包含という原則によって教えています。すなわち、私たちは今や神ご自身の家族の一員であり、神のひとり子、私たちの愛する主また救い主イエス・キリストに属することによって、父の息子、娘となっているのです。私たちは死んでいましたが、今や永遠に生きる者とされ、永遠の命を与えられています。そしてその命は、私たちの愛する主が私たちのために戻って来られる時、完全に現されるのを待っているのです。 </w:t>
      </w:r>
    </w:p>
    <w:p w14:paraId="1A2A0B09" w14:textId="77777777" w:rsidR="003A7270" w:rsidRPr="003A7270" w:rsidRDefault="003A7270" w:rsidP="003A7270">
      <w:pPr>
        <w:widowControl/>
        <w:rPr>
          <w:rFonts w:ascii="ＭＳ Ｐゴシック" w:eastAsia="ＭＳ Ｐゴシック" w:hAnsi="ＭＳ Ｐゴシック" w:cs="ＭＳ Ｐゴシック"/>
          <w:kern w:val="0"/>
          <w:sz w:val="24"/>
          <w14:ligatures w14:val="none"/>
        </w:rPr>
      </w:pPr>
      <w:r w:rsidRPr="003A7270">
        <w:rPr>
          <w:rFonts w:ascii="ＭＳ Ｐ明朝" w:eastAsia="ＭＳ Ｐ明朝" w:hAnsi="ＭＳ Ｐ明朝" w:cs="ＭＳ Ｐゴシック"/>
          <w:kern w:val="0"/>
          <w:sz w:val="24"/>
          <w14:ligatures w14:val="none"/>
        </w:rPr>
        <w:t> </w:t>
      </w:r>
    </w:p>
    <w:p w14:paraId="59F60AFF" w14:textId="77777777" w:rsidR="003A7270" w:rsidRPr="003A7270" w:rsidRDefault="003A7270" w:rsidP="003A7270">
      <w:pPr>
        <w:widowControl/>
        <w:ind w:firstLine="240"/>
        <w:rPr>
          <w:rFonts w:ascii="ＭＳ Ｐゴシック" w:eastAsia="ＭＳ Ｐゴシック" w:hAnsi="ＭＳ Ｐゴシック" w:cs="ＭＳ Ｐゴシック"/>
          <w:kern w:val="0"/>
          <w:sz w:val="24"/>
          <w14:ligatures w14:val="none"/>
        </w:rPr>
      </w:pPr>
      <w:r w:rsidRPr="003A7270">
        <w:rPr>
          <w:rFonts w:ascii="ＭＳ Ｐ明朝" w:eastAsia="ＭＳ Ｐ明朝" w:hAnsi="ＭＳ Ｐ明朝" w:cs="ＭＳ Ｐゴシック"/>
          <w:kern w:val="0"/>
          <w:sz w:val="24"/>
          <w14:ligatures w14:val="none"/>
        </w:rPr>
        <w:t>ペテロがその直前に読者たちに語った「命の聖別」（身分上の聖別、そして私たちすべてにとってそうであることが望まれる、成長し続ける経験的な聖別）は、「真理に従うことによって」彼ら（そして私たち）のものとなっています。そして、その身分上の聖さと、絶えず成長していく行動上の聖さの目標は、すでに見たように、「偽善のない、兄弟姉妹への熱い愛」です。すなわち、キリストにある兄弟姉妹が神のみことばの真理によって信仰において成長し、前進し、そして理想的には彼ら自身も自分の奉仕に入っていくことができるよう、彼らを助け、彼らに仕える、本物の、心からの、確固とした姿勢のことです。つまり、主が私たちを取り分けられた目的は、私たち自身の救いだけに関係するのではなく、救われた後のこの人生における私たちの目的とも本質的に結びついています。そのことをペテロは、クリスチャンの中心的な徳である愛に言及することによって表現しています（私たちが心と魂と思いと力を尽くして主を愛するためには、仲間のクリスチャンを愛することが不可欠であると理解されます）。ここでペテロが、真理による聖別（22節）と、福音における朽ちることのない永遠の神のみことばによって新しく生まれたこと（23-25節）とを結びつけているのは、私たちに永遠の視点を思い起こさせ、そこに目を向けさせるためです。私たちは聖別されています――神の目に聖なる者とされています。そして私たちは新しく生まれています――今や神に対して生きる、神の愛する子供たちとなっています。これはまさに「良い知らせ」です。それは、福音の真理を受け入れ、キリストと、私たちのすべての罪を贖うためにキリストがしてくださったことを信じることによって、キリストの真の教会の一員となった私たちのものなのです。 </w:t>
      </w:r>
    </w:p>
    <w:p w14:paraId="4F10B15A" w14:textId="77777777" w:rsidR="003A7270" w:rsidRPr="003A7270" w:rsidRDefault="003A7270" w:rsidP="003A7270">
      <w:pPr>
        <w:widowControl/>
        <w:rPr>
          <w:rFonts w:ascii="ＭＳ Ｐゴシック" w:eastAsia="ＭＳ Ｐゴシック" w:hAnsi="ＭＳ Ｐゴシック" w:cs="ＭＳ Ｐゴシック"/>
          <w:kern w:val="0"/>
          <w:sz w:val="24"/>
          <w14:ligatures w14:val="none"/>
        </w:rPr>
      </w:pPr>
      <w:r w:rsidRPr="003A7270">
        <w:rPr>
          <w:rFonts w:ascii="ＭＳ Ｐ明朝" w:eastAsia="ＭＳ Ｐ明朝" w:hAnsi="ＭＳ Ｐ明朝" w:cs="ＭＳ Ｐゴシック"/>
          <w:kern w:val="0"/>
          <w:sz w:val="24"/>
          <w14:ligatures w14:val="none"/>
        </w:rPr>
        <w:t> </w:t>
      </w:r>
    </w:p>
    <w:p w14:paraId="4E70A5EE" w14:textId="77777777" w:rsidR="003A7270" w:rsidRPr="003A7270" w:rsidRDefault="003A7270" w:rsidP="003A7270">
      <w:pPr>
        <w:widowControl/>
        <w:ind w:firstLine="240"/>
        <w:rPr>
          <w:rFonts w:ascii="ＭＳ Ｐゴシック" w:eastAsia="ＭＳ Ｐゴシック" w:hAnsi="ＭＳ Ｐゴシック" w:cs="ＭＳ Ｐゴシック"/>
          <w:kern w:val="0"/>
          <w:sz w:val="24"/>
          <w14:ligatures w14:val="none"/>
        </w:rPr>
      </w:pPr>
      <w:r w:rsidRPr="003A7270">
        <w:rPr>
          <w:rFonts w:ascii="ＭＳ Ｐ明朝" w:eastAsia="ＭＳ Ｐ明朝" w:hAnsi="ＭＳ Ｐ明朝" w:cs="ＭＳ Ｐゴシック"/>
          <w:kern w:val="0"/>
          <w:sz w:val="24"/>
          <w14:ligatures w14:val="none"/>
        </w:rPr>
        <w:t>しかし、話はそこで終わりません。私たちはある目的のために聖別されました。それは、成長し、前進し、実を結ぶためです（その中で私たちは「兄弟愛」を示します）。同じように、私たちが新しく生まれ、神によって神に対して生きる者とされ、キリストと一つにされたのも、まさに同じ目的のためです。何と言っても、私たちを生まれさせたのは、今日ここにあって明日にはなくなるこの世の種、すなわち朽ちる種ではありません。そうではありません。私たちは「生きて存続する神のみことばによって」新しく生まれたのです（23節）。ですから、ペテロが私たちに理解してほしいと願っているように、この一時的な世における私たちの行いには、永遠にかかわる結果があります。そのため、私たちの人生は、救われた日を振り返ることを中心とするものではありません（もちろん、それはすばらしい日であり、実のところ、振り返って覚えておくに値する唯一の日ではあります）。そうではなく、私たちの愛する主また救い主イエス・キリストの御前に立つ日を見据えて生きるものなのです。そして、私たちが新しく生まれるために用いられた真理のみことばと同じように、私たち自身も朽ちることのない永遠のものとなる、その永遠の将来を思うことは、私たちを喜びと切なる待望で満たすはずです（</w:t>
      </w:r>
      <w:hyperlink r:id="rId24" w:anchor="8:23" w:tgtFrame="_blank" w:tooltip="それだけではなく、御霊の最初の実を持っているわたしたち自身も、心の内でうめきながら、子たる身分を授けられること、すなわち、からだのあがなわれることを待ち望んでいる。" w:history="1">
        <w:r w:rsidRPr="003A7270">
          <w:rPr>
            <w:rFonts w:ascii="ＭＳ Ｐ明朝" w:eastAsia="ＭＳ Ｐ明朝" w:hAnsi="ＭＳ Ｐ明朝" w:cs="ＭＳ Ｐゴシック"/>
            <w:color w:val="0563C1"/>
            <w:kern w:val="0"/>
            <w:sz w:val="24"/>
            <w:u w:val="single"/>
            <w14:ligatures w14:val="none"/>
          </w:rPr>
          <w:t>ローマ8章23節</w:t>
        </w:r>
      </w:hyperlink>
      <w:r w:rsidRPr="003A7270">
        <w:rPr>
          <w:rFonts w:ascii="ＭＳ Ｐ明朝" w:eastAsia="ＭＳ Ｐ明朝" w:hAnsi="ＭＳ Ｐ明朝" w:cs="ＭＳ Ｐゴシック"/>
          <w:kern w:val="0"/>
          <w:sz w:val="24"/>
          <w14:ligatures w14:val="none"/>
        </w:rPr>
        <w:t>）。しかし同時に、キリストの裁きの座の前で将来受ける評価について、健全で神にかなった畏れを抱かせるものでもあるはずです（</w:t>
      </w:r>
      <w:hyperlink r:id="rId25" w:tgtFrame="_blank" w:tooltip="なぜなら、わたしたちは皆、キリストのさばきの座の前にあらわれ、善であれ悪であれ、自分の行ったことに応じて、それぞれ報いを受けねばならないからである。 このようにわたしたちは、主の恐るべきことを知っているので、人々に説き勧める。わたしたちのことは、神のみまえには明らかになっている。さらに、あなたがたの良心にも明らかになるようにと望む。" w:history="1">
        <w:r w:rsidRPr="003A7270">
          <w:rPr>
            <w:rFonts w:ascii="ＭＳ Ｐ明朝" w:eastAsia="ＭＳ Ｐ明朝" w:hAnsi="ＭＳ Ｐ明朝" w:cs="ＭＳ Ｐゴシック"/>
            <w:color w:val="0563C1"/>
            <w:kern w:val="0"/>
            <w:sz w:val="24"/>
            <w:u w:val="single"/>
            <w14:ligatures w14:val="none"/>
          </w:rPr>
          <w:t>第二コリント5章10-11節</w:t>
        </w:r>
      </w:hyperlink>
      <w:r w:rsidRPr="003A7270">
        <w:rPr>
          <w:rFonts w:ascii="ＭＳ Ｐ明朝" w:eastAsia="ＭＳ Ｐ明朝" w:hAnsi="ＭＳ Ｐ明朝" w:cs="ＭＳ Ｐゴシック"/>
          <w:kern w:val="0"/>
          <w:sz w:val="24"/>
          <w14:ligatures w14:val="none"/>
        </w:rPr>
        <w:t>）。したがって、聖別されていることには一つの責任が伴います――それは、私たちに与えられたクリスチャンとしての人生を最大限に生かすことです。同じように、新しく生まれることも終わりではなく始まりです。なぜなら、私たちに与えられたのは、あたかも私たちを生まれさせた種が一時的なものであるかのような、単なる肉体の命ではないからです。私たちは、朽ちることのない種、すなわち、神のみことばそのものであられる方、私たちの愛する主また救い主イエス・キリストから来る永遠の神のみことばによって、永遠の命を与えられたのです。そして、新しく生まれるために私たちが喜んで受け入れた真理の種が、霊的で、朽ちることなく、永遠であるように、救われた後のこの人生における私たちの優先事項もまた、霊的なもの、朽ちることのないもの、永遠のものに定められるべきなのです。 </w:t>
      </w:r>
    </w:p>
    <w:p w14:paraId="529A8C4D" w14:textId="77777777" w:rsidR="003A7270" w:rsidRPr="003A7270" w:rsidRDefault="003A7270" w:rsidP="003A7270">
      <w:pPr>
        <w:widowControl/>
        <w:rPr>
          <w:rFonts w:ascii="ＭＳ Ｐゴシック" w:eastAsia="ＭＳ Ｐゴシック" w:hAnsi="ＭＳ Ｐゴシック" w:cs="ＭＳ Ｐゴシック"/>
          <w:kern w:val="0"/>
          <w:sz w:val="24"/>
          <w14:ligatures w14:val="none"/>
        </w:rPr>
      </w:pPr>
      <w:r w:rsidRPr="003A7270">
        <w:rPr>
          <w:rFonts w:ascii="ＭＳ Ｐ明朝" w:eastAsia="ＭＳ Ｐ明朝" w:hAnsi="ＭＳ Ｐ明朝" w:cs="ＭＳ Ｐゴシック"/>
          <w:kern w:val="0"/>
          <w:sz w:val="24"/>
          <w14:ligatures w14:val="none"/>
        </w:rPr>
        <w:t> </w:t>
      </w:r>
    </w:p>
    <w:p w14:paraId="0E0554F2" w14:textId="77777777" w:rsidR="003A7270" w:rsidRPr="003A7270" w:rsidRDefault="003A7270" w:rsidP="003A7270">
      <w:pPr>
        <w:widowControl/>
        <w:ind w:left="720" w:firstLine="240"/>
        <w:contextualSpacing/>
        <w:rPr>
          <w:rFonts w:ascii="游明朝" w:eastAsia="游明朝" w:hAnsi="游明朝" w:cs="ＭＳ Ｐゴシック"/>
          <w:kern w:val="0"/>
          <w:szCs w:val="21"/>
          <w14:ligatures w14:val="none"/>
        </w:rPr>
      </w:pPr>
      <w:r w:rsidRPr="003A7270">
        <w:rPr>
          <w:rFonts w:ascii="ＭＳ Ｐ明朝" w:eastAsia="ＭＳ Ｐ明朝" w:hAnsi="ＭＳ Ｐ明朝" w:cs="ＭＳ Ｐゴシック"/>
          <w:kern w:val="0"/>
          <w:sz w:val="24"/>
          <w14:ligatures w14:val="none"/>
        </w:rPr>
        <w:t xml:space="preserve">(1) </w:t>
      </w:r>
      <w:r w:rsidRPr="003A7270">
        <w:rPr>
          <w:rFonts w:ascii="BIZ UDPゴシック" w:eastAsia="BIZ UDPゴシック" w:hAnsi="BIZ UDPゴシック" w:cs="ＭＳ Ｐゴシック"/>
          <w:kern w:val="0"/>
          <w:sz w:val="24"/>
          <w14:ligatures w14:val="none"/>
        </w:rPr>
        <w:t>それゆえ、あなたがたはキリストと共に[立場的に］よみがえらされたのだから、上にあるものを求めなさい。そこではキリストが神の右に座しておられる。</w:t>
      </w:r>
      <w:r w:rsidRPr="003A7270">
        <w:rPr>
          <w:rFonts w:ascii="ＭＳ Ｐ明朝" w:eastAsia="ＭＳ Ｐ明朝" w:hAnsi="ＭＳ Ｐ明朝" w:cs="ＭＳ Ｐゴシック"/>
          <w:kern w:val="0"/>
          <w:sz w:val="24"/>
          <w14:ligatures w14:val="none"/>
        </w:rPr>
        <w:t>(2)</w:t>
      </w:r>
      <w:r w:rsidRPr="003A7270">
        <w:rPr>
          <w:rFonts w:ascii="BIZ UDPゴシック" w:eastAsia="BIZ UDPゴシック" w:hAnsi="BIZ UDPゴシック" w:cs="ＭＳ Ｐゴシック"/>
          <w:kern w:val="0"/>
          <w:sz w:val="24"/>
          <w14:ligatures w14:val="none"/>
        </w:rPr>
        <w:t xml:space="preserve"> 上にあるものを思い、地上のものに心を向けてはならない。</w:t>
      </w:r>
      <w:r w:rsidRPr="003A7270">
        <w:rPr>
          <w:rFonts w:ascii="ＭＳ Ｐ明朝" w:eastAsia="ＭＳ Ｐ明朝" w:hAnsi="ＭＳ Ｐ明朝" w:cs="ＭＳ Ｐゴシック"/>
          <w:kern w:val="0"/>
          <w:sz w:val="24"/>
          <w14:ligatures w14:val="none"/>
        </w:rPr>
        <w:t xml:space="preserve">(3) </w:t>
      </w:r>
      <w:r w:rsidRPr="003A7270">
        <w:rPr>
          <w:rFonts w:ascii="BIZ UDPゴシック" w:eastAsia="BIZ UDPゴシック" w:hAnsi="BIZ UDPゴシック" w:cs="ＭＳ Ｐゴシック"/>
          <w:kern w:val="0"/>
          <w:sz w:val="24"/>
          <w14:ligatures w14:val="none"/>
        </w:rPr>
        <w:t>あなたがたはすでに［立場上、それらすべてに対して］死んだのであり、あなたがたの［真の］命は、キリストと共に神のうちに隠されているからである。</w:t>
      </w:r>
      <w:r w:rsidRPr="003A7270">
        <w:rPr>
          <w:rFonts w:ascii="ＭＳ Ｐ明朝" w:eastAsia="ＭＳ Ｐ明朝" w:hAnsi="ＭＳ Ｐ明朝" w:cs="ＭＳ Ｐゴシック"/>
          <w:kern w:val="0"/>
          <w:sz w:val="24"/>
          <w14:ligatures w14:val="none"/>
        </w:rPr>
        <w:t xml:space="preserve">(4) </w:t>
      </w:r>
      <w:r w:rsidRPr="003A7270">
        <w:rPr>
          <w:rFonts w:ascii="BIZ UDPゴシック" w:eastAsia="BIZ UDPゴシック" w:hAnsi="BIZ UDPゴシック" w:cs="ＭＳ Ｐゴシック"/>
          <w:kern w:val="0"/>
          <w:sz w:val="24"/>
          <w14:ligatures w14:val="none"/>
        </w:rPr>
        <w:t>あなたがたの［真の］命であるキリストが［再臨の時に］現される時、あなたがたもまた、栄光のうちに現されるであろう。</w:t>
      </w:r>
      <w:r w:rsidRPr="003A7270">
        <w:rPr>
          <w:rFonts w:ascii="ＭＳ Ｐ明朝" w:eastAsia="ＭＳ Ｐ明朝" w:hAnsi="ＭＳ Ｐ明朝" w:cs="ＭＳ Ｐゴシック"/>
          <w:kern w:val="0"/>
          <w:sz w:val="24"/>
          <w14:ligatures w14:val="none"/>
        </w:rPr>
        <w:t>（</w:t>
      </w:r>
      <w:hyperlink r:id="rId26" w:anchor="3:1" w:tgtFrame="_blank" w:tooltip="（1）このように、あなたがたはキリストと共によみがえらされたのだから、上にあるものを求めなさい。そこではキリストが神の右に座しておられるのである。(2)あなたがたは上にあるものを思うべきであって、地上のものに心を引かれてはならない。(3)あなたがたはすでに死んだものであって、あなたがたのいのちは、キリストと共に神のうちに隠されているのである。(4)わたしたちのいのちなるキリストが現れる時には、あなたがたも、キリストと共に栄光のうちに現れるであろう。" w:history="1">
        <w:r w:rsidRPr="003A7270">
          <w:rPr>
            <w:rFonts w:ascii="ＭＳ Ｐ明朝" w:eastAsia="ＭＳ Ｐ明朝" w:hAnsi="ＭＳ Ｐ明朝" w:cs="ＭＳ Ｐゴシック"/>
            <w:color w:val="0563C1"/>
            <w:kern w:val="0"/>
            <w:sz w:val="24"/>
            <w:u w:val="single"/>
            <w14:ligatures w14:val="none"/>
          </w:rPr>
          <w:t>コロサイ3章1-4節</w:t>
        </w:r>
      </w:hyperlink>
      <w:r w:rsidRPr="003A7270">
        <w:rPr>
          <w:rFonts w:ascii="ＭＳ Ｐ明朝" w:eastAsia="ＭＳ Ｐ明朝" w:hAnsi="ＭＳ Ｐ明朝" w:cs="ＭＳ Ｐゴシック"/>
          <w:kern w:val="0"/>
          <w:sz w:val="24"/>
          <w14:ligatures w14:val="none"/>
        </w:rPr>
        <w:t>） </w:t>
      </w:r>
    </w:p>
    <w:p w14:paraId="7D987BC3" w14:textId="77777777" w:rsidR="003A7270" w:rsidRPr="003A7270" w:rsidRDefault="003A7270" w:rsidP="003A7270">
      <w:pPr>
        <w:widowControl/>
        <w:spacing w:before="100" w:beforeAutospacing="1" w:after="100" w:afterAutospacing="1"/>
        <w:ind w:firstLine="240"/>
        <w:rPr>
          <w:rFonts w:ascii="ＭＳ Ｐゴシック" w:eastAsia="ＭＳ Ｐゴシック" w:hAnsi="ＭＳ Ｐゴシック" w:cs="ＭＳ Ｐゴシック"/>
          <w:kern w:val="0"/>
          <w:sz w:val="24"/>
          <w14:ligatures w14:val="none"/>
        </w:rPr>
      </w:pPr>
      <w:r w:rsidRPr="003A7270">
        <w:rPr>
          <w:rFonts w:ascii="ＭＳ Ｐ明朝" w:eastAsia="ＭＳ Ｐ明朝" w:hAnsi="ＭＳ Ｐ明朝" w:cs="ＭＳ Ｐゴシック"/>
          <w:kern w:val="0"/>
          <w:sz w:val="24"/>
          <w14:ligatures w14:val="none"/>
        </w:rPr>
        <w:t>ですから、私たちの真の命がキリストのうちに隠されている永遠を見据えて、今の人生を生きることを決意しようではありませんか。それは、来たるべきあの偉大な日に、主が私たちを喜んでくださり、この一時的な命よりもはるかに愛しているその方から、「よくやった、良い忠実なしもべよ！」という言葉を聞くことができるためです。 </w:t>
      </w:r>
    </w:p>
    <w:p w14:paraId="5DD0DC5A" w14:textId="77777777" w:rsidR="003A7270" w:rsidRPr="003A7270" w:rsidRDefault="003A7270" w:rsidP="003A7270">
      <w:pPr>
        <w:widowControl/>
        <w:spacing w:before="100" w:beforeAutospacing="1" w:after="100" w:afterAutospacing="1"/>
        <w:ind w:left="396" w:firstLine="240"/>
        <w:rPr>
          <w:rFonts w:ascii="ＭＳ Ｐゴシック" w:eastAsia="ＭＳ Ｐゴシック" w:hAnsi="ＭＳ Ｐゴシック" w:cs="ＭＳ Ｐゴシック"/>
          <w:kern w:val="0"/>
          <w:sz w:val="24"/>
          <w14:ligatures w14:val="none"/>
        </w:rPr>
      </w:pPr>
      <w:r w:rsidRPr="003A7270">
        <w:rPr>
          <w:rFonts w:ascii="ＭＳ Ｐ明朝" w:eastAsia="ＭＳ Ｐ明朝" w:hAnsi="ＭＳ Ｐ明朝" w:cs="ＭＳ Ｐゴシック"/>
          <w:kern w:val="0"/>
          <w:sz w:val="24"/>
          <w14:ligatures w14:val="none"/>
        </w:rPr>
        <w:t xml:space="preserve">(15) </w:t>
      </w:r>
      <w:r w:rsidRPr="003A7270">
        <w:rPr>
          <w:rFonts w:ascii="BIZ UDPゴシック" w:eastAsia="BIZ UDPゴシック" w:hAnsi="BIZ UDPゴシック" w:cs="ＭＳ Ｐゴシック"/>
          <w:kern w:val="0"/>
          <w:sz w:val="24"/>
          <w14:ligatures w14:val="none"/>
        </w:rPr>
        <w:t>この世を愛してはならない。また、この世にあるものを愛してはならない。もし、この世を愛する者があれば、父への［真実の］愛はその人のうちにない。</w:t>
      </w:r>
      <w:r w:rsidRPr="003A7270">
        <w:rPr>
          <w:rFonts w:ascii="ＭＳ Ｐ明朝" w:eastAsia="ＭＳ Ｐ明朝" w:hAnsi="ＭＳ Ｐ明朝" w:cs="ＭＳ Ｐゴシック"/>
          <w:kern w:val="0"/>
          <w:sz w:val="24"/>
          <w14:ligatures w14:val="none"/>
        </w:rPr>
        <w:t xml:space="preserve">(16) </w:t>
      </w:r>
      <w:r w:rsidRPr="003A7270">
        <w:rPr>
          <w:rFonts w:ascii="BIZ UDPゴシック" w:eastAsia="BIZ UDPゴシック" w:hAnsi="BIZ UDPゴシック" w:cs="ＭＳ Ｐゴシック"/>
          <w:kern w:val="0"/>
          <w:sz w:val="24"/>
          <w14:ligatures w14:val="none"/>
        </w:rPr>
        <w:t>すべてこの世にあるもの、すなわち、肉の欲、目の欲、そして生活についての誇りは、父から出たものではなく、この世から出たものである。</w:t>
      </w:r>
      <w:r w:rsidRPr="003A7270">
        <w:rPr>
          <w:rFonts w:ascii="ＭＳ Ｐ明朝" w:eastAsia="ＭＳ Ｐ明朝" w:hAnsi="ＭＳ Ｐ明朝" w:cs="ＭＳ Ｐゴシック"/>
          <w:kern w:val="0"/>
          <w:sz w:val="24"/>
          <w14:ligatures w14:val="none"/>
        </w:rPr>
        <w:t>(17)</w:t>
      </w:r>
      <w:r w:rsidRPr="003A7270">
        <w:rPr>
          <w:rFonts w:ascii="BIZ UDPゴシック" w:eastAsia="BIZ UDPゴシック" w:hAnsi="BIZ UDPゴシック" w:cs="ＭＳ Ｐゴシック"/>
          <w:kern w:val="0"/>
          <w:sz w:val="24"/>
          <w14:ligatures w14:val="none"/>
        </w:rPr>
        <w:t xml:space="preserve"> この世とその欲とは過ぎ去っていく。しかし、神のみこころを行う者は、永遠に［神と共に生き］続ける。</w:t>
      </w:r>
      <w:r w:rsidRPr="003A7270">
        <w:rPr>
          <w:rFonts w:ascii="ＭＳ Ｐ明朝" w:eastAsia="ＭＳ Ｐ明朝" w:hAnsi="ＭＳ Ｐ明朝" w:cs="ＭＳ Ｐゴシック"/>
          <w:kern w:val="0"/>
          <w:sz w:val="24"/>
          <w14:ligatures w14:val="none"/>
        </w:rPr>
        <w:t>（</w:t>
      </w:r>
      <w:hyperlink r:id="rId27" w:anchor="2:15" w:tgtFrame="_blank" w:tooltip="世と世にあるものとを、愛してはいけない。もし、世を愛する者があれば、父の愛は彼のうちにない。 すべて世にあるもの、すなわち、肉の欲、目の欲、持ち物の誇は、父から出たものではなく、世から出たものである。 世と世の欲とは過ぎ去る。しかし、神の御旨を行う者は、永遠にながらえる。" w:history="1">
        <w:r w:rsidRPr="003A7270">
          <w:rPr>
            <w:rFonts w:ascii="ＭＳ Ｐ明朝" w:eastAsia="ＭＳ Ｐ明朝" w:hAnsi="ＭＳ Ｐ明朝" w:cs="ＭＳ Ｐゴシック"/>
            <w:color w:val="0563C1"/>
            <w:kern w:val="0"/>
            <w:sz w:val="24"/>
            <w:u w:val="single"/>
            <w14:ligatures w14:val="none"/>
          </w:rPr>
          <w:t>第一ヨハネ2章15-17節</w:t>
        </w:r>
      </w:hyperlink>
      <w:r w:rsidRPr="003A7270">
        <w:rPr>
          <w:rFonts w:ascii="ＭＳ Ｐ明朝" w:eastAsia="ＭＳ Ｐ明朝" w:hAnsi="ＭＳ Ｐ明朝" w:cs="ＭＳ Ｐゴシック"/>
          <w:kern w:val="0"/>
          <w:sz w:val="24"/>
          <w14:ligatures w14:val="none"/>
        </w:rPr>
        <w:t>） </w:t>
      </w:r>
    </w:p>
    <w:p w14:paraId="30A253EB" w14:textId="77777777" w:rsidR="003A7270" w:rsidRPr="003A7270" w:rsidRDefault="003A7270" w:rsidP="003A7270">
      <w:pPr>
        <w:widowControl/>
        <w:spacing w:before="100" w:beforeAutospacing="1" w:after="100" w:afterAutospacing="1"/>
        <w:rPr>
          <w:rFonts w:ascii="ＭＳ Ｐゴシック" w:eastAsia="ＭＳ Ｐゴシック" w:hAnsi="ＭＳ Ｐゴシック" w:cs="ＭＳ Ｐゴシック"/>
          <w:kern w:val="0"/>
          <w:sz w:val="24"/>
          <w14:ligatures w14:val="none"/>
        </w:rPr>
      </w:pPr>
      <w:r w:rsidRPr="003A7270">
        <w:rPr>
          <w:rFonts w:ascii="HGP明朝E" w:eastAsia="HGP明朝E" w:hAnsi="HGP明朝E" w:cs="ＭＳ Ｐゴシック"/>
          <w:kern w:val="0"/>
          <w:sz w:val="24"/>
          <w14:ligatures w14:val="none"/>
        </w:rPr>
        <w:t>結論：</w:t>
      </w:r>
      <w:r w:rsidRPr="003A7270">
        <w:rPr>
          <w:rFonts w:ascii="ＭＳ Ｐ明朝" w:eastAsia="ＭＳ Ｐ明朝" w:hAnsi="ＭＳ Ｐ明朝" w:cs="ＭＳ Ｐゴシック"/>
          <w:kern w:val="0"/>
          <w:sz w:val="24"/>
          <w14:ligatures w14:val="none"/>
        </w:rPr>
        <w:t xml:space="preserve"> 続く章で霊的成長の具体的な内容に入り、それに関連する試練への対処と奉仕という主題を扱う前に、ペテロはこの第一章の終わりで時間を取って、クリスチャンである私たちがどのように救われたのか、そして人生に対する私たちの基本的な姿勢がどのようなものであるべきかを思い起こさせています。すなわち、地上的、この世的な見方に従って生きるのではなく、神の、天的な視点から永遠を見据えて生きることです。これは非常に重要です。なぜなら、この世のあらゆる騒音と混乱の中では、かなり成長したクリスチャンでさえ、主との日々の歩みのどの時点でも気をそらされ、自分自身の問題やこの地上での生活の細々とした事柄にあまりにも心を奪われて、「全体像」、すなわち神のご計画と、その中で私たちが果たすべき役割を見失ってしまうことが非常に容易だからです。また、ペテロが地上の種と神のみことばという永遠の種とを対比することによって明らかにしているように、これは物質的な戦いではなく、</w:t>
      </w:r>
      <w:r w:rsidRPr="003A7270">
        <w:rPr>
          <w:rFonts w:ascii="ＭＳ Ｐ明朝" w:eastAsia="ＭＳ Ｐ明朝" w:hAnsi="ＭＳ Ｐ明朝" w:cs="ＭＳ Ｐゴシック"/>
          <w:b/>
          <w:bCs/>
          <w:kern w:val="0"/>
          <w:sz w:val="24"/>
          <w14:ligatures w14:val="none"/>
        </w:rPr>
        <w:t>霊的な</w:t>
      </w:r>
      <w:r w:rsidRPr="003A7270">
        <w:rPr>
          <w:rFonts w:ascii="ＭＳ Ｐ明朝" w:eastAsia="ＭＳ Ｐ明朝" w:hAnsi="ＭＳ Ｐ明朝" w:cs="ＭＳ Ｐゴシック"/>
          <w:kern w:val="0"/>
          <w:sz w:val="24"/>
          <w14:ligatures w14:val="none"/>
        </w:rPr>
        <w:t>戦いであることを覚えておくことも重要です。 </w:t>
      </w:r>
    </w:p>
    <w:p w14:paraId="5E7A3570" w14:textId="77777777" w:rsidR="003A7270" w:rsidRPr="003A7270" w:rsidRDefault="003A7270" w:rsidP="003A7270">
      <w:pPr>
        <w:widowControl/>
        <w:spacing w:before="100" w:beforeAutospacing="1" w:after="100" w:afterAutospacing="1"/>
        <w:ind w:left="396" w:firstLine="240"/>
        <w:rPr>
          <w:rFonts w:ascii="ＭＳ Ｐゴシック" w:eastAsia="ＭＳ Ｐゴシック" w:hAnsi="ＭＳ Ｐゴシック" w:cs="ＭＳ Ｐゴシック"/>
          <w:kern w:val="0"/>
          <w:sz w:val="24"/>
          <w14:ligatures w14:val="none"/>
        </w:rPr>
      </w:pPr>
      <w:r w:rsidRPr="003A7270">
        <w:rPr>
          <w:rFonts w:ascii="ＭＳ Ｐ明朝" w:eastAsia="ＭＳ Ｐ明朝" w:hAnsi="ＭＳ Ｐ明朝" w:cs="ＭＳ Ｐゴシック"/>
          <w:kern w:val="0"/>
          <w:sz w:val="24"/>
          <w14:ligatures w14:val="none"/>
        </w:rPr>
        <w:t xml:space="preserve">(3) </w:t>
      </w:r>
      <w:r w:rsidRPr="003A7270">
        <w:rPr>
          <w:rFonts w:ascii="BIZ UDPゴシック" w:eastAsia="BIZ UDPゴシック" w:hAnsi="BIZ UDPゴシック" w:cs="ＭＳ Ｐゴシック"/>
          <w:kern w:val="0"/>
          <w:sz w:val="24"/>
          <w14:ligatures w14:val="none"/>
        </w:rPr>
        <w:t>わたしたちは肉にあって歩んではいるが、肉に従って戦っているのではない。</w:t>
      </w:r>
      <w:r w:rsidRPr="003A7270">
        <w:rPr>
          <w:rFonts w:ascii="ＭＳ Ｐ明朝" w:eastAsia="ＭＳ Ｐ明朝" w:hAnsi="ＭＳ Ｐ明朝" w:cs="ＭＳ Ｐゴシック"/>
          <w:kern w:val="0"/>
          <w:sz w:val="24"/>
          <w14:ligatures w14:val="none"/>
        </w:rPr>
        <w:t xml:space="preserve">(4) </w:t>
      </w:r>
      <w:r w:rsidRPr="003A7270">
        <w:rPr>
          <w:rFonts w:ascii="BIZ UDPゴシック" w:eastAsia="BIZ UDPゴシック" w:hAnsi="BIZ UDPゴシック" w:cs="ＭＳ Ｐゴシック"/>
          <w:kern w:val="0"/>
          <w:sz w:val="24"/>
          <w14:ligatures w14:val="none"/>
        </w:rPr>
        <w:t>わたしたちの戦いの武器は肉的なものではなく、要塞を打ち破るために、神によって力あるものである。</w:t>
      </w:r>
      <w:r w:rsidRPr="003A7270">
        <w:rPr>
          <w:rFonts w:ascii="ＭＳ Ｐ明朝" w:eastAsia="ＭＳ Ｐ明朝" w:hAnsi="ＭＳ Ｐ明朝" w:cs="ＭＳ Ｐゴシック"/>
          <w:kern w:val="0"/>
          <w:sz w:val="24"/>
          <w14:ligatures w14:val="none"/>
        </w:rPr>
        <w:t>（</w:t>
      </w:r>
      <w:hyperlink r:id="rId28" w:tgtFrame="_blank" w:tooltip="（3）わたしたちは、肉にあって歩いてはいるが、肉に従って戦っているのではない。(4)わたしたちの戦いの武器は、肉のものではなく、神のためには要塞をも破壊するほどの力あるものである。わたしたちはさまざまな議論を破り、" w:history="1">
        <w:r w:rsidRPr="003A7270">
          <w:rPr>
            <w:rFonts w:ascii="ＭＳ Ｐ明朝" w:eastAsia="ＭＳ Ｐ明朝" w:hAnsi="ＭＳ Ｐ明朝" w:cs="ＭＳ Ｐゴシック"/>
            <w:color w:val="0563C1"/>
            <w:kern w:val="0"/>
            <w:sz w:val="24"/>
            <w:u w:val="single"/>
            <w14:ligatures w14:val="none"/>
          </w:rPr>
          <w:t>第二コリント10章3-4節</w:t>
        </w:r>
      </w:hyperlink>
      <w:r w:rsidRPr="003A7270">
        <w:rPr>
          <w:rFonts w:ascii="ＭＳ Ｐ明朝" w:eastAsia="ＭＳ Ｐ明朝" w:hAnsi="ＭＳ Ｐ明朝" w:cs="ＭＳ Ｐゴシック"/>
          <w:kern w:val="0"/>
          <w:sz w:val="24"/>
          <w14:ligatures w14:val="none"/>
        </w:rPr>
        <w:t>） </w:t>
      </w:r>
    </w:p>
    <w:p w14:paraId="1160E614" w14:textId="77777777" w:rsidR="003A7270" w:rsidRPr="003A7270" w:rsidRDefault="003A7270" w:rsidP="003A7270">
      <w:pPr>
        <w:widowControl/>
        <w:spacing w:before="100" w:beforeAutospacing="1" w:after="100" w:afterAutospacing="1"/>
        <w:ind w:firstLine="240"/>
        <w:rPr>
          <w:rFonts w:ascii="ＭＳ Ｐゴシック" w:eastAsia="ＭＳ Ｐゴシック" w:hAnsi="ＭＳ Ｐゴシック" w:cs="ＭＳ Ｐゴシック"/>
          <w:kern w:val="0"/>
          <w:sz w:val="24"/>
          <w14:ligatures w14:val="none"/>
        </w:rPr>
      </w:pPr>
      <w:r w:rsidRPr="003A7270">
        <w:rPr>
          <w:rFonts w:ascii="ＭＳ Ｐ明朝" w:eastAsia="ＭＳ Ｐ明朝" w:hAnsi="ＭＳ Ｐ明朝" w:cs="ＭＳ Ｐゴシック"/>
          <w:kern w:val="0"/>
          <w:sz w:val="24"/>
          <w14:ligatures w14:val="none"/>
        </w:rPr>
        <w:t>復活の時に私たちが待ち望んでいる永遠とその報いが、現在は目に見えないものであるのと同じように、キリストが私たちの人生に定めておられる真の目的を果たすことも、同様に、何よりもまず霊的なものです。そして物質的な資源は、私たちの霊的な目的を成し遂げるために用いられるにすぎません。私たちがこの地上にいるかぎり、確かに「肉にあって歩んで」います――しかし、肉に従って歩むのではありません（ガラテヤ5章16-25節）。私たちの戦いは霊的なものであり、肉の目には見えない武器をもって戦われるものです。それは御霊の賜物であり、父によって力を与えられ、聖なる御名を呼び求めるすべての人々の益のために、私たちの主イエス・キリストによって導かれるものです。「これこそ、あなたがたに伝えられた良い知らせのみことばです」（25節）。 </w:t>
      </w:r>
    </w:p>
    <w:p w14:paraId="4D673F51" w14:textId="77777777" w:rsidR="003A7270" w:rsidRPr="003A7270" w:rsidRDefault="003A7270" w:rsidP="003A7270">
      <w:pPr>
        <w:widowControl/>
        <w:spacing w:before="100" w:beforeAutospacing="1" w:after="100" w:afterAutospacing="1"/>
        <w:ind w:left="396" w:firstLine="240"/>
        <w:rPr>
          <w:rFonts w:ascii="ＭＳ Ｐゴシック" w:eastAsia="ＭＳ Ｐゴシック" w:hAnsi="ＭＳ Ｐゴシック" w:cs="ＭＳ Ｐゴシック"/>
          <w:kern w:val="0"/>
          <w:sz w:val="24"/>
          <w14:ligatures w14:val="none"/>
        </w:rPr>
      </w:pPr>
      <w:r w:rsidRPr="003A7270">
        <w:rPr>
          <w:rFonts w:ascii="BIZ UDPゴシック" w:eastAsia="BIZ UDPゴシック" w:hAnsi="BIZ UDPゴシック" w:cs="ＭＳ Ｐゴシック"/>
          <w:kern w:val="0"/>
          <w:sz w:val="24"/>
          <w14:ligatures w14:val="none"/>
        </w:rPr>
        <w:t>この世とその欲とは過ぎ去っていく。しかし、神のみこころを行う者は、永遠に［神と共に生き］続ける。</w:t>
      </w:r>
      <w:r w:rsidRPr="003A7270">
        <w:rPr>
          <w:rFonts w:ascii="ＭＳ Ｐ明朝" w:eastAsia="ＭＳ Ｐ明朝" w:hAnsi="ＭＳ Ｐ明朝" w:cs="ＭＳ Ｐゴシック"/>
          <w:kern w:val="0"/>
          <w:sz w:val="24"/>
          <w14:ligatures w14:val="none"/>
        </w:rPr>
        <w:t>（第一ヨハネ2章17節） </w:t>
      </w:r>
    </w:p>
    <w:p w14:paraId="0CF4ED28" w14:textId="77777777" w:rsidR="003A7270" w:rsidRPr="003A7270" w:rsidRDefault="003A7270" w:rsidP="003A7270">
      <w:pPr>
        <w:widowControl/>
        <w:spacing w:before="100" w:beforeAutospacing="1" w:after="100" w:afterAutospacing="1"/>
        <w:ind w:firstLine="240"/>
        <w:rPr>
          <w:rFonts w:ascii="ＭＳ Ｐゴシック" w:eastAsia="ＭＳ Ｐゴシック" w:hAnsi="ＭＳ Ｐゴシック" w:cs="ＭＳ Ｐゴシック"/>
          <w:kern w:val="0"/>
          <w:sz w:val="24"/>
          <w14:ligatures w14:val="none"/>
        </w:rPr>
      </w:pPr>
      <w:r w:rsidRPr="003A7270">
        <w:rPr>
          <w:rFonts w:ascii="ＭＳ Ｐ明朝" w:eastAsia="ＭＳ Ｐ明朝" w:hAnsi="ＭＳ Ｐ明朝" w:cs="ＭＳ Ｐゴシック"/>
          <w:kern w:val="0"/>
          <w:sz w:val="24"/>
          <w14:ligatures w14:val="none"/>
        </w:rPr>
        <w:t>この世が私たちを評価したり理解したりすることは決してありません。実際、それは不可能なのです。なぜなら、私たちはより高い召しに仕えているからです。それは肉の目には見ることのできない召しであり、神の御子ご自身から私たちに与えられたものです。この世では、私たちはあらゆる種類の患難を受けることがあります（</w:t>
      </w:r>
      <w:hyperlink r:id="rId29" w:anchor="16:33" w:tgtFrame="_blank" w:tooltip="これらのことをあなたがたに話したのは、わたしにあって平安を得るためである。あなたがたは、この世ではなやみがある。しかし、勇気を出しなさい。わたしはすでに世に勝っている」。" w:history="1">
        <w:r w:rsidRPr="003A7270">
          <w:rPr>
            <w:rFonts w:ascii="ＭＳ Ｐ明朝" w:eastAsia="ＭＳ Ｐ明朝" w:hAnsi="ＭＳ Ｐ明朝" w:cs="ＭＳ Ｐゴシック"/>
            <w:color w:val="0563C1"/>
            <w:kern w:val="0"/>
            <w:sz w:val="24"/>
            <w:u w:val="single"/>
            <w14:ligatures w14:val="none"/>
          </w:rPr>
          <w:t>ヨハネ16章33節</w:t>
        </w:r>
      </w:hyperlink>
      <w:r w:rsidRPr="003A7270">
        <w:rPr>
          <w:rFonts w:ascii="ＭＳ Ｐ明朝" w:eastAsia="ＭＳ Ｐ明朝" w:hAnsi="ＭＳ Ｐ明朝" w:cs="ＭＳ Ｐゴシック"/>
          <w:kern w:val="0"/>
          <w:sz w:val="24"/>
          <w14:ligatures w14:val="none"/>
        </w:rPr>
        <w:t>）。そして、全世界の罪のために死んでくださった方ではなく、この世とその邪悪な支配者のほうを選んだ者たちが、私たちを愚か者以外の何者とも見なさないことは確かです（</w:t>
      </w:r>
      <w:hyperlink r:id="rId30" w:anchor="1:18" w:tgtFrame="_blank" w:tooltip="十字架の言は、滅び行く者には愚かであるが、救にあずかるわたしたちには、神の力である。" w:history="1">
        <w:r w:rsidRPr="003A7270">
          <w:rPr>
            <w:rFonts w:ascii="ＭＳ Ｐ明朝" w:eastAsia="ＭＳ Ｐ明朝" w:hAnsi="ＭＳ Ｐ明朝" w:cs="ＭＳ Ｐゴシック"/>
            <w:color w:val="0563C1"/>
            <w:kern w:val="0"/>
            <w:sz w:val="24"/>
            <w:u w:val="single"/>
            <w14:ligatures w14:val="none"/>
          </w:rPr>
          <w:t>第一コリント1章18節</w:t>
        </w:r>
      </w:hyperlink>
      <w:r w:rsidRPr="003A7270">
        <w:rPr>
          <w:rFonts w:ascii="ＭＳ Ｐ明朝" w:eastAsia="ＭＳ Ｐ明朝" w:hAnsi="ＭＳ Ｐ明朝" w:cs="ＭＳ Ｐゴシック"/>
          <w:kern w:val="0"/>
          <w:sz w:val="24"/>
          <w14:ligatures w14:val="none"/>
        </w:rPr>
        <w:t xml:space="preserve">; </w:t>
      </w:r>
      <w:hyperlink r:id="rId31" w:tgtFrame="_blank" w:tooltip="不信者と、つり合わないくびきを共にするな。義と不義となんの係わりがあるか。光とやみとなんの交わりがあるか。" w:history="1">
        <w:r w:rsidRPr="003A7270">
          <w:rPr>
            <w:rFonts w:ascii="ＭＳ Ｐ明朝" w:eastAsia="ＭＳ Ｐ明朝" w:hAnsi="ＭＳ Ｐ明朝" w:cs="ＭＳ Ｐゴシック"/>
            <w:color w:val="0563C1"/>
            <w:kern w:val="0"/>
            <w:sz w:val="24"/>
            <w:u w:val="single"/>
            <w14:ligatures w14:val="none"/>
          </w:rPr>
          <w:t>第二コリント6章14節</w:t>
        </w:r>
      </w:hyperlink>
      <w:r w:rsidRPr="003A7270">
        <w:rPr>
          <w:rFonts w:ascii="ＭＳ Ｐ明朝" w:eastAsia="ＭＳ Ｐ明朝" w:hAnsi="ＭＳ Ｐ明朝" w:cs="ＭＳ Ｐゴシック"/>
          <w:kern w:val="0"/>
          <w:sz w:val="24"/>
          <w14:ligatures w14:val="none"/>
        </w:rPr>
        <w:t>）。しかし、主イエス・キリストを信じる私たちにとって、本当に重要な唯一のこと――そして、</w:t>
      </w:r>
      <w:r w:rsidRPr="003A7270">
        <w:rPr>
          <w:rFonts w:ascii="ＭＳ Ｐ明朝" w:eastAsia="ＭＳ Ｐ明朝" w:hAnsi="ＭＳ Ｐ明朝" w:cs="ＭＳ Ｐゴシック"/>
          <w:b/>
          <w:bCs/>
          <w:kern w:val="0"/>
          <w:sz w:val="24"/>
          <w14:ligatures w14:val="none"/>
        </w:rPr>
        <w:t>重要であるべき</w:t>
      </w:r>
      <w:r w:rsidRPr="003A7270">
        <w:rPr>
          <w:rFonts w:ascii="ＭＳ Ｐ明朝" w:eastAsia="ＭＳ Ｐ明朝" w:hAnsi="ＭＳ Ｐ明朝" w:cs="ＭＳ Ｐゴシック"/>
          <w:kern w:val="0"/>
          <w:sz w:val="24"/>
          <w14:ligatures w14:val="none"/>
        </w:rPr>
        <w:t>唯一のこと――は、私たちの身代わりに死んでくださった方を喜ばせることなのです。 </w:t>
      </w:r>
    </w:p>
    <w:p w14:paraId="2B3ACC22" w14:textId="77777777" w:rsidR="003A7270" w:rsidRPr="003A7270" w:rsidRDefault="003A7270" w:rsidP="003A7270">
      <w:pPr>
        <w:widowControl/>
        <w:spacing w:before="100" w:beforeAutospacing="1" w:after="100" w:afterAutospacing="1"/>
        <w:ind w:left="396" w:firstLine="240"/>
        <w:rPr>
          <w:rFonts w:ascii="ＭＳ Ｐゴシック" w:eastAsia="ＭＳ Ｐゴシック" w:hAnsi="ＭＳ Ｐゴシック" w:cs="ＭＳ Ｐゴシック"/>
          <w:kern w:val="0"/>
          <w:sz w:val="24"/>
          <w14:ligatures w14:val="none"/>
        </w:rPr>
      </w:pPr>
      <w:r w:rsidRPr="003A7270">
        <w:rPr>
          <w:rFonts w:ascii="ＭＳ Ｐ明朝" w:eastAsia="ＭＳ Ｐ明朝" w:hAnsi="ＭＳ Ｐ明朝" w:cs="ＭＳ Ｐゴシック"/>
          <w:kern w:val="0"/>
          <w:sz w:val="24"/>
          <w14:ligatures w14:val="none"/>
        </w:rPr>
        <w:t xml:space="preserve">(16) </w:t>
      </w:r>
      <w:r w:rsidRPr="003A7270">
        <w:rPr>
          <w:rFonts w:ascii="BIZ UDPゴシック" w:eastAsia="BIZ UDPゴシック" w:hAnsi="BIZ UDPゴシック" w:cs="ＭＳ Ｐゴシック"/>
          <w:kern w:val="0"/>
          <w:sz w:val="24"/>
          <w14:ligatures w14:val="none"/>
        </w:rPr>
        <w:t>だから、わたしたちは落胆しない。たとい外なる人は衰えていっても、内なる人は日々新しくされている。</w:t>
      </w:r>
      <w:r w:rsidRPr="003A7270">
        <w:rPr>
          <w:rFonts w:ascii="ＭＳ Ｐ明朝" w:eastAsia="ＭＳ Ｐ明朝" w:hAnsi="ＭＳ Ｐ明朝" w:cs="ＭＳ Ｐゴシック"/>
          <w:kern w:val="0"/>
          <w:sz w:val="24"/>
          <w14:ligatures w14:val="none"/>
        </w:rPr>
        <w:t xml:space="preserve">(17) </w:t>
      </w:r>
      <w:r w:rsidRPr="003A7270">
        <w:rPr>
          <w:rFonts w:ascii="BIZ UDPゴシック" w:eastAsia="BIZ UDPゴシック" w:hAnsi="BIZ UDPゴシック" w:cs="ＭＳ Ｐゴシック"/>
          <w:kern w:val="0"/>
          <w:sz w:val="24"/>
          <w14:ligatures w14:val="none"/>
        </w:rPr>
        <w:t>なぜなら、このしばらくの軽い患難は、比べものにならないほど重い永遠の栄光を、わたしたちにもたらすからである。</w:t>
      </w:r>
      <w:r w:rsidRPr="003A7270">
        <w:rPr>
          <w:rFonts w:ascii="ＭＳ Ｐ明朝" w:eastAsia="ＭＳ Ｐ明朝" w:hAnsi="ＭＳ Ｐ明朝" w:cs="ＭＳ Ｐゴシック"/>
          <w:kern w:val="0"/>
          <w:sz w:val="24"/>
          <w14:ligatures w14:val="none"/>
        </w:rPr>
        <w:t>(18)</w:t>
      </w:r>
      <w:r w:rsidRPr="003A7270">
        <w:rPr>
          <w:rFonts w:ascii="BIZ UDPゴシック" w:eastAsia="BIZ UDPゴシック" w:hAnsi="BIZ UDPゴシック" w:cs="ＭＳ Ｐゴシック"/>
          <w:kern w:val="0"/>
          <w:sz w:val="24"/>
          <w14:ligatures w14:val="none"/>
        </w:rPr>
        <w:t xml:space="preserve"> わたしたちは、見えるものにではなく、見えないものに目を注ぐ。見えるものは一時的であり、見えないものは永遠だからである。</w:t>
      </w:r>
      <w:r w:rsidRPr="003A7270">
        <w:rPr>
          <w:rFonts w:ascii="ＭＳ Ｐ明朝" w:eastAsia="ＭＳ Ｐ明朝" w:hAnsi="ＭＳ Ｐ明朝" w:cs="ＭＳ Ｐゴシック"/>
          <w:kern w:val="0"/>
          <w:sz w:val="24"/>
          <w14:ligatures w14:val="none"/>
        </w:rPr>
        <w:t>（</w:t>
      </w:r>
      <w:hyperlink r:id="rId32" w:tgtFrame="_blank" w:tooltip="（16）だから、わたしたちは落胆しない。たといわたしたちの外なる人は滅びても、内なる人は日ごとに新しくされていく。(17)なぜなら、このしばらくの軽い患難は働いて、永遠の重い栄光を、あふれるばかりにわたしたちに得させるからである。(18)わたしたちは、見えるものにではなく、見えないものに目を注ぐ。見えるものは一時的であり、見えないものは永遠につづくのである。" w:history="1">
        <w:r w:rsidRPr="003A7270">
          <w:rPr>
            <w:rFonts w:ascii="ＭＳ Ｐ明朝" w:eastAsia="ＭＳ Ｐ明朝" w:hAnsi="ＭＳ Ｐ明朝" w:cs="ＭＳ Ｐゴシック"/>
            <w:color w:val="0563C1"/>
            <w:kern w:val="0"/>
            <w:sz w:val="24"/>
            <w:u w:val="single"/>
            <w14:ligatures w14:val="none"/>
          </w:rPr>
          <w:t>第二コリント4章16-18節</w:t>
        </w:r>
      </w:hyperlink>
      <w:r w:rsidRPr="003A7270">
        <w:rPr>
          <w:rFonts w:ascii="ＭＳ Ｐ明朝" w:eastAsia="ＭＳ Ｐ明朝" w:hAnsi="ＭＳ Ｐ明朝" w:cs="ＭＳ Ｐゴシック"/>
          <w:kern w:val="0"/>
          <w:sz w:val="24"/>
          <w14:ligatures w14:val="none"/>
        </w:rPr>
        <w:t>） </w:t>
      </w:r>
    </w:p>
    <w:p w14:paraId="09B5FB76" w14:textId="77777777" w:rsidR="003A7270" w:rsidRPr="003A7270" w:rsidRDefault="003A7270" w:rsidP="003A7270">
      <w:pPr>
        <w:widowControl/>
        <w:rPr>
          <w:rFonts w:ascii="ＭＳ Ｐゴシック" w:eastAsia="ＭＳ Ｐゴシック" w:hAnsi="ＭＳ Ｐゴシック" w:cs="ＭＳ Ｐゴシック"/>
          <w:kern w:val="0"/>
          <w:sz w:val="24"/>
          <w14:ligatures w14:val="none"/>
        </w:rPr>
      </w:pPr>
      <w:r w:rsidRPr="003A7270">
        <w:rPr>
          <w:rFonts w:ascii="ＭＳ Ｐ明朝" w:eastAsia="ＭＳ Ｐ明朝" w:hAnsi="ＭＳ Ｐ明朝" w:cs="ＭＳ Ｐゴシック"/>
          <w:kern w:val="0"/>
          <w:sz w:val="24"/>
          <w14:ligatures w14:val="none"/>
        </w:rPr>
        <w:t> </w:t>
      </w:r>
    </w:p>
    <w:p w14:paraId="4537639A" w14:textId="77777777" w:rsidR="008F3B99" w:rsidRPr="008F3B99" w:rsidRDefault="008F3B99" w:rsidP="003A7270">
      <w:pPr>
        <w:rPr>
          <w:rFonts w:ascii="ＭＳ Ｐ明朝" w:eastAsia="ＭＳ Ｐ明朝" w:hAnsi="ＭＳ Ｐ明朝"/>
          <w:sz w:val="24"/>
        </w:rPr>
      </w:pPr>
    </w:p>
    <w:sectPr w:rsidR="008F3B99" w:rsidRPr="008F3B9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4A635" w14:textId="77777777" w:rsidR="00773F62" w:rsidRDefault="00773F62" w:rsidP="004C1D22">
      <w:r>
        <w:separator/>
      </w:r>
    </w:p>
  </w:endnote>
  <w:endnote w:type="continuationSeparator" w:id="0">
    <w:p w14:paraId="67B10208" w14:textId="77777777" w:rsidR="00773F62" w:rsidRDefault="00773F62" w:rsidP="004C1D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P明朝E">
    <w:panose1 w:val="02020900000000000000"/>
    <w:charset w:val="80"/>
    <w:family w:val="roman"/>
    <w:pitch w:val="variable"/>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78D37" w14:textId="77777777" w:rsidR="00773F62" w:rsidRDefault="00773F62" w:rsidP="004C1D22">
      <w:r>
        <w:separator/>
      </w:r>
    </w:p>
  </w:footnote>
  <w:footnote w:type="continuationSeparator" w:id="0">
    <w:p w14:paraId="4C756B9B" w14:textId="77777777" w:rsidR="00773F62" w:rsidRDefault="00773F62" w:rsidP="004C1D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753C5E"/>
    <w:multiLevelType w:val="hybridMultilevel"/>
    <w:tmpl w:val="0F70B0C6"/>
    <w:lvl w:ilvl="0" w:tplc="A26A4DB2">
      <w:start w:val="1"/>
      <w:numFmt w:val="decimal"/>
      <w:lvlText w:val="(%1)"/>
      <w:lvlJc w:val="left"/>
      <w:pPr>
        <w:ind w:left="396" w:hanging="396"/>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7250614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40"/>
  <w:bordersDoNotSurroundHeader/>
  <w:bordersDoNotSurroundFooter/>
  <w:proofState w:spelling="clean" w:grammar="dirty"/>
  <w:defaultTabStop w:val="85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B99"/>
    <w:rsid w:val="002E053F"/>
    <w:rsid w:val="002E30E0"/>
    <w:rsid w:val="00341F9E"/>
    <w:rsid w:val="003A7270"/>
    <w:rsid w:val="003E3D57"/>
    <w:rsid w:val="004C1D22"/>
    <w:rsid w:val="00586679"/>
    <w:rsid w:val="0068237D"/>
    <w:rsid w:val="00683B08"/>
    <w:rsid w:val="00764D78"/>
    <w:rsid w:val="00773F62"/>
    <w:rsid w:val="008F3B99"/>
    <w:rsid w:val="009C7517"/>
    <w:rsid w:val="00B97CFF"/>
    <w:rsid w:val="00D11359"/>
    <w:rsid w:val="00D762E7"/>
    <w:rsid w:val="00EB1C57"/>
    <w:rsid w:val="00F829CE"/>
    <w:rsid w:val="00F935C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044054"/>
  <w15:chartTrackingRefBased/>
  <w15:docId w15:val="{954B64C9-5E01-4335-B46A-5F9FFF8A7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F3B9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F3B9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F3B9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8F3B9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F3B99"/>
    <w:pPr>
      <w:keepNext/>
      <w:keepLines/>
      <w:spacing w:before="80" w:after="4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F3B99"/>
    <w:pPr>
      <w:keepNext/>
      <w:keepLines/>
      <w:spacing w:before="80" w:after="4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F3B99"/>
    <w:pPr>
      <w:keepNext/>
      <w:keepLines/>
      <w:spacing w:before="80" w:after="4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F3B99"/>
    <w:pPr>
      <w:keepNext/>
      <w:keepLines/>
      <w:spacing w:before="80" w:after="4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F3B99"/>
    <w:pPr>
      <w:keepNext/>
      <w:keepLines/>
      <w:spacing w:before="80" w:after="4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F3B9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F3B9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F3B9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F3B9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F3B9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F3B9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F3B9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F3B9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F3B9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F3B9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F3B9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F3B9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F3B9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F3B99"/>
    <w:pPr>
      <w:spacing w:before="160" w:after="160"/>
      <w:jc w:val="center"/>
    </w:pPr>
    <w:rPr>
      <w:i/>
      <w:iCs/>
      <w:color w:val="404040" w:themeColor="text1" w:themeTint="BF"/>
    </w:rPr>
  </w:style>
  <w:style w:type="character" w:customStyle="1" w:styleId="a8">
    <w:name w:val="引用文 (文字)"/>
    <w:basedOn w:val="a0"/>
    <w:link w:val="a7"/>
    <w:uiPriority w:val="29"/>
    <w:rsid w:val="008F3B99"/>
    <w:rPr>
      <w:i/>
      <w:iCs/>
      <w:color w:val="404040" w:themeColor="text1" w:themeTint="BF"/>
    </w:rPr>
  </w:style>
  <w:style w:type="paragraph" w:styleId="a9">
    <w:name w:val="List Paragraph"/>
    <w:basedOn w:val="a"/>
    <w:uiPriority w:val="34"/>
    <w:qFormat/>
    <w:rsid w:val="008F3B99"/>
    <w:pPr>
      <w:ind w:left="720"/>
      <w:contextualSpacing/>
    </w:pPr>
  </w:style>
  <w:style w:type="character" w:styleId="21">
    <w:name w:val="Intense Emphasis"/>
    <w:basedOn w:val="a0"/>
    <w:uiPriority w:val="21"/>
    <w:qFormat/>
    <w:rsid w:val="008F3B99"/>
    <w:rPr>
      <w:i/>
      <w:iCs/>
      <w:color w:val="2F5496" w:themeColor="accent1" w:themeShade="BF"/>
    </w:rPr>
  </w:style>
  <w:style w:type="paragraph" w:styleId="22">
    <w:name w:val="Intense Quote"/>
    <w:basedOn w:val="a"/>
    <w:next w:val="a"/>
    <w:link w:val="23"/>
    <w:uiPriority w:val="30"/>
    <w:qFormat/>
    <w:rsid w:val="008F3B9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8F3B99"/>
    <w:rPr>
      <w:i/>
      <w:iCs/>
      <w:color w:val="2F5496" w:themeColor="accent1" w:themeShade="BF"/>
    </w:rPr>
  </w:style>
  <w:style w:type="character" w:styleId="24">
    <w:name w:val="Intense Reference"/>
    <w:basedOn w:val="a0"/>
    <w:uiPriority w:val="32"/>
    <w:qFormat/>
    <w:rsid w:val="008F3B99"/>
    <w:rPr>
      <w:b/>
      <w:bCs/>
      <w:smallCaps/>
      <w:color w:val="2F5496" w:themeColor="accent1" w:themeShade="BF"/>
      <w:spacing w:val="5"/>
    </w:rPr>
  </w:style>
  <w:style w:type="paragraph" w:customStyle="1" w:styleId="isselectedend">
    <w:name w:val="isselectedend"/>
    <w:basedOn w:val="a"/>
    <w:rsid w:val="008F3B99"/>
    <w:pPr>
      <w:widowControl/>
      <w:spacing w:before="100" w:beforeAutospacing="1" w:after="100" w:afterAutospacing="1"/>
    </w:pPr>
    <w:rPr>
      <w:rFonts w:ascii="ＭＳ Ｐゴシック" w:eastAsia="ＭＳ Ｐゴシック" w:hAnsi="ＭＳ Ｐゴシック" w:cs="ＭＳ Ｐゴシック"/>
      <w:kern w:val="0"/>
      <w:sz w:val="24"/>
      <w14:ligatures w14:val="none"/>
    </w:rPr>
  </w:style>
  <w:style w:type="character" w:styleId="aa">
    <w:name w:val="Strong"/>
    <w:basedOn w:val="a0"/>
    <w:uiPriority w:val="22"/>
    <w:qFormat/>
    <w:rsid w:val="008F3B99"/>
    <w:rPr>
      <w:b/>
      <w:bCs/>
    </w:rPr>
  </w:style>
  <w:style w:type="paragraph" w:styleId="Web">
    <w:name w:val="Normal (Web)"/>
    <w:basedOn w:val="a"/>
    <w:uiPriority w:val="99"/>
    <w:semiHidden/>
    <w:unhideWhenUsed/>
    <w:rsid w:val="008F3B99"/>
    <w:pPr>
      <w:widowControl/>
      <w:spacing w:before="100" w:beforeAutospacing="1" w:after="100" w:afterAutospacing="1"/>
    </w:pPr>
    <w:rPr>
      <w:rFonts w:ascii="ＭＳ Ｐゴシック" w:eastAsia="ＭＳ Ｐゴシック" w:hAnsi="ＭＳ Ｐゴシック" w:cs="ＭＳ Ｐゴシック"/>
      <w:kern w:val="0"/>
      <w:sz w:val="24"/>
      <w14:ligatures w14:val="none"/>
    </w:rPr>
  </w:style>
  <w:style w:type="character" w:styleId="ab">
    <w:name w:val="Hyperlink"/>
    <w:basedOn w:val="a0"/>
    <w:uiPriority w:val="99"/>
    <w:unhideWhenUsed/>
    <w:rsid w:val="00F935C1"/>
    <w:rPr>
      <w:color w:val="0563C1" w:themeColor="hyperlink"/>
      <w:u w:val="single"/>
    </w:rPr>
  </w:style>
  <w:style w:type="character" w:styleId="ac">
    <w:name w:val="Unresolved Mention"/>
    <w:basedOn w:val="a0"/>
    <w:uiPriority w:val="99"/>
    <w:semiHidden/>
    <w:unhideWhenUsed/>
    <w:rsid w:val="00F935C1"/>
    <w:rPr>
      <w:color w:val="605E5C"/>
      <w:shd w:val="clear" w:color="auto" w:fill="E1DFDD"/>
    </w:rPr>
  </w:style>
  <w:style w:type="paragraph" w:styleId="ad">
    <w:name w:val="header"/>
    <w:basedOn w:val="a"/>
    <w:link w:val="ae"/>
    <w:uiPriority w:val="99"/>
    <w:unhideWhenUsed/>
    <w:rsid w:val="004C1D22"/>
    <w:pPr>
      <w:tabs>
        <w:tab w:val="center" w:pos="4252"/>
        <w:tab w:val="right" w:pos="8504"/>
      </w:tabs>
      <w:snapToGrid w:val="0"/>
    </w:pPr>
  </w:style>
  <w:style w:type="character" w:customStyle="1" w:styleId="ae">
    <w:name w:val="ヘッダー (文字)"/>
    <w:basedOn w:val="a0"/>
    <w:link w:val="ad"/>
    <w:uiPriority w:val="99"/>
    <w:rsid w:val="004C1D22"/>
  </w:style>
  <w:style w:type="paragraph" w:styleId="af">
    <w:name w:val="footer"/>
    <w:basedOn w:val="a"/>
    <w:link w:val="af0"/>
    <w:uiPriority w:val="99"/>
    <w:unhideWhenUsed/>
    <w:rsid w:val="004C1D22"/>
    <w:pPr>
      <w:tabs>
        <w:tab w:val="center" w:pos="4252"/>
        <w:tab w:val="right" w:pos="8504"/>
      </w:tabs>
      <w:snapToGrid w:val="0"/>
    </w:pPr>
  </w:style>
  <w:style w:type="character" w:customStyle="1" w:styleId="af0">
    <w:name w:val="フッター (文字)"/>
    <w:basedOn w:val="a0"/>
    <w:link w:val="af"/>
    <w:uiPriority w:val="99"/>
    <w:rsid w:val="004C1D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jpn.bible/kougo/2cor" TargetMode="External"/><Relationship Id="rId18" Type="http://schemas.openxmlformats.org/officeDocument/2006/relationships/hyperlink" Target="https://jpn.bible/kougo/luke" TargetMode="External"/><Relationship Id="rId26" Type="http://schemas.openxmlformats.org/officeDocument/2006/relationships/hyperlink" Target="https://jpn.bible/kougo/col" TargetMode="External"/><Relationship Id="rId3" Type="http://schemas.openxmlformats.org/officeDocument/2006/relationships/settings" Target="settings.xml"/><Relationship Id="rId21" Type="http://schemas.openxmlformats.org/officeDocument/2006/relationships/hyperlink" Target="https://jpn.bible/kougo/1pet" TargetMode="External"/><Relationship Id="rId34" Type="http://schemas.openxmlformats.org/officeDocument/2006/relationships/theme" Target="theme/theme1.xml"/><Relationship Id="rId7" Type="http://schemas.openxmlformats.org/officeDocument/2006/relationships/hyperlink" Target="https://jpn.bible/kougo/isa" TargetMode="External"/><Relationship Id="rId12" Type="http://schemas.openxmlformats.org/officeDocument/2006/relationships/hyperlink" Target="https://jpn.bible/kougo/heb" TargetMode="External"/><Relationship Id="rId17" Type="http://schemas.openxmlformats.org/officeDocument/2006/relationships/hyperlink" Target="https://jpn.bible/kougo/1cor" TargetMode="External"/><Relationship Id="rId25" Type="http://schemas.openxmlformats.org/officeDocument/2006/relationships/hyperlink" Target="https://jpn.bible/kougo/2cor5:10"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jpn.bible/kougo/jas" TargetMode="External"/><Relationship Id="rId20" Type="http://schemas.openxmlformats.org/officeDocument/2006/relationships/hyperlink" Target="https://jpn.bible/kougo/matt" TargetMode="External"/><Relationship Id="rId29" Type="http://schemas.openxmlformats.org/officeDocument/2006/relationships/hyperlink" Target="https://jpn.bible/kougo/joh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jpn.bible/kougo/1cor" TargetMode="External"/><Relationship Id="rId24" Type="http://schemas.openxmlformats.org/officeDocument/2006/relationships/hyperlink" Target="https://jpn.bible/kougo/rom" TargetMode="External"/><Relationship Id="rId32" Type="http://schemas.openxmlformats.org/officeDocument/2006/relationships/hyperlink" Target="https://jpn.bible/kougo/2cor4:16" TargetMode="External"/><Relationship Id="rId5" Type="http://schemas.openxmlformats.org/officeDocument/2006/relationships/footnotes" Target="footnotes.xml"/><Relationship Id="rId15" Type="http://schemas.openxmlformats.org/officeDocument/2006/relationships/hyperlink" Target="https://jpn.bible/kougo/1cor" TargetMode="External"/><Relationship Id="rId23" Type="http://schemas.openxmlformats.org/officeDocument/2006/relationships/hyperlink" Target="https://jpn.bible/kougo/john" TargetMode="External"/><Relationship Id="rId28" Type="http://schemas.openxmlformats.org/officeDocument/2006/relationships/hyperlink" Target="https://jpn.bible/kougo/2cor10:3" TargetMode="External"/><Relationship Id="rId10" Type="http://schemas.openxmlformats.org/officeDocument/2006/relationships/hyperlink" Target="https://jpn.bible/kougo/col" TargetMode="External"/><Relationship Id="rId19" Type="http://schemas.openxmlformats.org/officeDocument/2006/relationships/hyperlink" Target="https://jpn.bible/kougo/deut" TargetMode="External"/><Relationship Id="rId31" Type="http://schemas.openxmlformats.org/officeDocument/2006/relationships/hyperlink" Target="https://jpn.bible/kougo/2cor6:14" TargetMode="External"/><Relationship Id="rId4" Type="http://schemas.openxmlformats.org/officeDocument/2006/relationships/webSettings" Target="webSettings.xml"/><Relationship Id="rId9" Type="http://schemas.openxmlformats.org/officeDocument/2006/relationships/hyperlink" Target="https://jpn.bible/kougo/phil" TargetMode="External"/><Relationship Id="rId14" Type="http://schemas.openxmlformats.org/officeDocument/2006/relationships/hyperlink" Target="https://jpn.bible/kougo/john" TargetMode="External"/><Relationship Id="rId22" Type="http://schemas.openxmlformats.org/officeDocument/2006/relationships/hyperlink" Target="https://jpn.bible/kougo/2cor" TargetMode="External"/><Relationship Id="rId27" Type="http://schemas.openxmlformats.org/officeDocument/2006/relationships/hyperlink" Target="https://jpn.bible/kougo/1john" TargetMode="External"/><Relationship Id="rId30" Type="http://schemas.openxmlformats.org/officeDocument/2006/relationships/hyperlink" Target="https://jpn.bible/kougo/1cor" TargetMode="External"/><Relationship Id="rId8" Type="http://schemas.openxmlformats.org/officeDocument/2006/relationships/hyperlink" Target="https://jpn.bible/kougo/isa"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702</TotalTime>
  <Pages>1</Pages>
  <Words>2375</Words>
  <Characters>13540</Characters>
  <Application>Microsoft Office Word</Application>
  <DocSecurity>0</DocSecurity>
  <Lines>112</Lines>
  <Paragraphs>31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昭雄 松岡</dc:creator>
  <cp:keywords/>
  <dc:description/>
  <cp:lastModifiedBy>昭雄 松岡</cp:lastModifiedBy>
  <cp:revision>9</cp:revision>
  <dcterms:created xsi:type="dcterms:W3CDTF">2026-09-02T21:47:00Z</dcterms:created>
  <dcterms:modified xsi:type="dcterms:W3CDTF">2026-09-26T22:40:00Z</dcterms:modified>
</cp:coreProperties>
</file>